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DA20" w14:textId="441D7935" w:rsidR="00025E7B" w:rsidRDefault="00025E7B">
      <w:pPr>
        <w:rPr>
          <w:b/>
        </w:rPr>
      </w:pPr>
      <w:r>
        <w:rPr>
          <w:b/>
          <w:noProof/>
        </w:rPr>
        <w:drawing>
          <wp:inline distT="0" distB="0" distL="0" distR="0" wp14:anchorId="0E567D0F" wp14:editId="73ADB682">
            <wp:extent cx="3048000" cy="863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48000" cy="863600"/>
                    </a:xfrm>
                    <a:prstGeom prst="rect">
                      <a:avLst/>
                    </a:prstGeom>
                  </pic:spPr>
                </pic:pic>
              </a:graphicData>
            </a:graphic>
          </wp:inline>
        </w:drawing>
      </w:r>
      <w:r w:rsidR="00214FC4">
        <w:rPr>
          <w:b/>
        </w:rPr>
        <w:t xml:space="preserve">                         </w:t>
      </w:r>
    </w:p>
    <w:p w14:paraId="2283DE71" w14:textId="77777777" w:rsidR="00025E7B" w:rsidRDefault="00025E7B">
      <w:pPr>
        <w:rPr>
          <w:b/>
        </w:rPr>
      </w:pPr>
    </w:p>
    <w:p w14:paraId="7C567AF5" w14:textId="77777777" w:rsidR="00A657CA" w:rsidRDefault="00A657CA">
      <w:pPr>
        <w:rPr>
          <w:b/>
        </w:rPr>
      </w:pPr>
    </w:p>
    <w:p w14:paraId="70526027" w14:textId="6F68A3E7" w:rsidR="002B4043" w:rsidRPr="00655EE0" w:rsidRDefault="00655EE0">
      <w:pPr>
        <w:rPr>
          <w:b/>
        </w:rPr>
      </w:pPr>
      <w:r>
        <w:rPr>
          <w:b/>
        </w:rPr>
        <w:t>The USF-</w:t>
      </w:r>
      <w:r w:rsidR="00C24E3F">
        <w:rPr>
          <w:b/>
        </w:rPr>
        <w:t>County</w:t>
      </w:r>
      <w:r>
        <w:rPr>
          <w:b/>
        </w:rPr>
        <w:t xml:space="preserve"> </w:t>
      </w:r>
      <w:r w:rsidR="008B0C50">
        <w:rPr>
          <w:b/>
        </w:rPr>
        <w:t xml:space="preserve">Reading </w:t>
      </w:r>
      <w:r>
        <w:rPr>
          <w:b/>
        </w:rPr>
        <w:t>Academy</w:t>
      </w:r>
      <w:r w:rsidR="00C25DA3">
        <w:rPr>
          <w:b/>
        </w:rPr>
        <w:t xml:space="preserve">: Masters in </w:t>
      </w:r>
      <w:r w:rsidR="008B0C50">
        <w:rPr>
          <w:b/>
        </w:rPr>
        <w:t xml:space="preserve">Reading </w:t>
      </w:r>
      <w:r w:rsidR="00C25DA3">
        <w:rPr>
          <w:b/>
        </w:rPr>
        <w:t>Cohort</w:t>
      </w:r>
      <w:r w:rsidR="00AF0AEA">
        <w:rPr>
          <w:b/>
        </w:rPr>
        <w:t>s</w:t>
      </w:r>
    </w:p>
    <w:p w14:paraId="74F4CDF8" w14:textId="6E8E95E2" w:rsidR="00655EE0" w:rsidRDefault="00655EE0"/>
    <w:p w14:paraId="32D1F9C4" w14:textId="12D24F86" w:rsidR="008B0C50" w:rsidRDefault="000B7D15" w:rsidP="00C25DA3">
      <w:pPr>
        <w:ind w:left="61"/>
        <w:rPr>
          <w:rFonts w:cstheme="minorHAnsi"/>
          <w:color w:val="000000" w:themeColor="text1"/>
        </w:rPr>
      </w:pPr>
      <w:r>
        <w:rPr>
          <w:rFonts w:cstheme="minorHAnsi"/>
          <w:color w:val="000000" w:themeColor="text1"/>
        </w:rPr>
        <w:t xml:space="preserve">The University of South Florida in collaboration with </w:t>
      </w:r>
      <w:r w:rsidR="00C24E3F">
        <w:rPr>
          <w:rFonts w:cstheme="minorHAnsi"/>
          <w:color w:val="000000" w:themeColor="text1"/>
        </w:rPr>
        <w:t xml:space="preserve">several </w:t>
      </w:r>
      <w:r>
        <w:rPr>
          <w:rFonts w:cstheme="minorHAnsi"/>
          <w:color w:val="000000" w:themeColor="text1"/>
        </w:rPr>
        <w:t>County School</w:t>
      </w:r>
      <w:r w:rsidR="00C24E3F">
        <w:rPr>
          <w:rFonts w:cstheme="minorHAnsi"/>
          <w:color w:val="000000" w:themeColor="text1"/>
        </w:rPr>
        <w:t xml:space="preserve"> Districts</w:t>
      </w:r>
      <w:r>
        <w:rPr>
          <w:rFonts w:cstheme="minorHAnsi"/>
          <w:color w:val="000000" w:themeColor="text1"/>
        </w:rPr>
        <w:t xml:space="preserve"> proposes </w:t>
      </w:r>
      <w:r w:rsidR="00C25DA3">
        <w:rPr>
          <w:rFonts w:cstheme="minorHAnsi"/>
          <w:color w:val="000000" w:themeColor="text1"/>
        </w:rPr>
        <w:t>to recruit</w:t>
      </w:r>
      <w:r w:rsidR="00214FC4">
        <w:rPr>
          <w:rFonts w:cstheme="minorHAnsi"/>
          <w:color w:val="000000" w:themeColor="text1"/>
        </w:rPr>
        <w:t>,</w:t>
      </w:r>
      <w:r w:rsidR="00C25DA3">
        <w:rPr>
          <w:rFonts w:cstheme="minorHAnsi"/>
          <w:color w:val="000000" w:themeColor="text1"/>
        </w:rPr>
        <w:t xml:space="preserve"> select</w:t>
      </w:r>
      <w:r w:rsidR="00214FC4">
        <w:rPr>
          <w:rFonts w:cstheme="minorHAnsi"/>
          <w:color w:val="000000" w:themeColor="text1"/>
        </w:rPr>
        <w:t>,</w:t>
      </w:r>
      <w:r w:rsidR="00C25DA3">
        <w:rPr>
          <w:rFonts w:cstheme="minorHAnsi"/>
          <w:color w:val="000000" w:themeColor="text1"/>
        </w:rPr>
        <w:t xml:space="preserve"> and support a diverse cohort of 15-2</w:t>
      </w:r>
      <w:r w:rsidR="008B0C50">
        <w:rPr>
          <w:rFonts w:cstheme="minorHAnsi"/>
          <w:color w:val="000000" w:themeColor="text1"/>
        </w:rPr>
        <w:t>0</w:t>
      </w:r>
      <w:r w:rsidR="00C25DA3">
        <w:rPr>
          <w:rFonts w:cstheme="minorHAnsi"/>
          <w:color w:val="000000" w:themeColor="text1"/>
        </w:rPr>
        <w:t xml:space="preserve"> teacher leaders for </w:t>
      </w:r>
      <w:r w:rsidR="008B0C50">
        <w:rPr>
          <w:rFonts w:cstheme="minorHAnsi"/>
          <w:color w:val="000000" w:themeColor="text1"/>
        </w:rPr>
        <w:t>the MA in Reading degree</w:t>
      </w:r>
      <w:r w:rsidR="00C24E3F">
        <w:rPr>
          <w:rFonts w:cstheme="minorHAnsi"/>
          <w:color w:val="000000" w:themeColor="text1"/>
        </w:rPr>
        <w:t xml:space="preserve"> each in selected counties</w:t>
      </w:r>
      <w:r w:rsidR="00C25DA3">
        <w:rPr>
          <w:rFonts w:cstheme="minorHAnsi"/>
          <w:color w:val="000000" w:themeColor="text1"/>
        </w:rPr>
        <w:t xml:space="preserve">. Coursework will be delivered </w:t>
      </w:r>
      <w:r w:rsidR="00A657CA">
        <w:rPr>
          <w:rFonts w:cstheme="minorHAnsi"/>
          <w:color w:val="000000" w:themeColor="text1"/>
        </w:rPr>
        <w:t xml:space="preserve">as </w:t>
      </w:r>
      <w:r w:rsidR="00C25DA3">
        <w:rPr>
          <w:rFonts w:cstheme="minorHAnsi"/>
          <w:color w:val="000000" w:themeColor="text1"/>
        </w:rPr>
        <w:t>online</w:t>
      </w:r>
      <w:r w:rsidR="008B0C50">
        <w:rPr>
          <w:rFonts w:cstheme="minorHAnsi"/>
          <w:color w:val="000000" w:themeColor="text1"/>
        </w:rPr>
        <w:t xml:space="preserve">/synchronized courses with </w:t>
      </w:r>
      <w:r w:rsidR="00C24E3F">
        <w:rPr>
          <w:rFonts w:cstheme="minorHAnsi"/>
          <w:color w:val="000000" w:themeColor="text1"/>
        </w:rPr>
        <w:t xml:space="preserve">County </w:t>
      </w:r>
      <w:r w:rsidR="00A657CA">
        <w:rPr>
          <w:rFonts w:cstheme="minorHAnsi"/>
          <w:color w:val="000000" w:themeColor="text1"/>
        </w:rPr>
        <w:t xml:space="preserve">Literacy </w:t>
      </w:r>
      <w:r w:rsidR="008B0C50">
        <w:rPr>
          <w:rFonts w:cstheme="minorHAnsi"/>
          <w:color w:val="000000" w:themeColor="text1"/>
        </w:rPr>
        <w:t xml:space="preserve">Networking Nights held each semester </w:t>
      </w:r>
      <w:r w:rsidR="00C25DA3">
        <w:rPr>
          <w:rFonts w:cstheme="minorHAnsi"/>
          <w:color w:val="000000" w:themeColor="text1"/>
        </w:rPr>
        <w:t xml:space="preserve">in a location to be determined in </w:t>
      </w:r>
      <w:r w:rsidR="00C24E3F">
        <w:rPr>
          <w:rFonts w:cstheme="minorHAnsi"/>
          <w:color w:val="000000" w:themeColor="text1"/>
        </w:rPr>
        <w:t>participating</w:t>
      </w:r>
      <w:r w:rsidR="00C25DA3">
        <w:rPr>
          <w:rFonts w:cstheme="minorHAnsi"/>
          <w:color w:val="000000" w:themeColor="text1"/>
        </w:rPr>
        <w:t xml:space="preserve"> Count</w:t>
      </w:r>
      <w:r w:rsidR="00C24E3F">
        <w:rPr>
          <w:rFonts w:cstheme="minorHAnsi"/>
          <w:color w:val="000000" w:themeColor="text1"/>
        </w:rPr>
        <w:t>ies</w:t>
      </w:r>
      <w:r w:rsidR="00C25DA3">
        <w:rPr>
          <w:rFonts w:cstheme="minorHAnsi"/>
          <w:color w:val="000000" w:themeColor="text1"/>
        </w:rPr>
        <w:t xml:space="preserve">. </w:t>
      </w:r>
    </w:p>
    <w:p w14:paraId="6FBAD71B" w14:textId="77777777" w:rsidR="008B0C50" w:rsidRDefault="008B0C50" w:rsidP="00C25DA3">
      <w:pPr>
        <w:ind w:left="61"/>
        <w:rPr>
          <w:rFonts w:cstheme="minorHAnsi"/>
          <w:color w:val="000000" w:themeColor="text1"/>
        </w:rPr>
      </w:pPr>
    </w:p>
    <w:p w14:paraId="123B9BD5" w14:textId="12F88F8E" w:rsidR="00A657CA" w:rsidRPr="00A657CA" w:rsidRDefault="00A657CA" w:rsidP="00A657CA">
      <w:pPr>
        <w:ind w:left="61"/>
        <w:rPr>
          <w:rFonts w:cstheme="minorHAnsi"/>
          <w:color w:val="000000" w:themeColor="text1"/>
        </w:rPr>
      </w:pPr>
      <w:r>
        <w:rPr>
          <w:rFonts w:cstheme="minorHAnsi"/>
          <w:color w:val="000000" w:themeColor="text1"/>
        </w:rPr>
        <w:t>B</w:t>
      </w:r>
      <w:r w:rsidRPr="00A657CA">
        <w:rPr>
          <w:rFonts w:cstheme="minorHAnsi"/>
          <w:color w:val="000000" w:themeColor="text1"/>
        </w:rPr>
        <w:t xml:space="preserve">uilding on local and global understanding of the literacy needs of our rapidly changing world, we apply the science of reading in the context of expansive, </w:t>
      </w:r>
      <w:proofErr w:type="spellStart"/>
      <w:r w:rsidRPr="00A657CA">
        <w:rPr>
          <w:rFonts w:cstheme="minorHAnsi"/>
          <w:color w:val="000000" w:themeColor="text1"/>
        </w:rPr>
        <w:t>transdisiplinary</w:t>
      </w:r>
      <w:proofErr w:type="spellEnd"/>
      <w:r w:rsidRPr="00A657CA">
        <w:rPr>
          <w:rFonts w:cstheme="minorHAnsi"/>
          <w:color w:val="000000" w:themeColor="text1"/>
        </w:rPr>
        <w:t xml:space="preserve"> literacy instruction, and we engage with communities to support literacy access and justice for all. </w:t>
      </w:r>
    </w:p>
    <w:p w14:paraId="6F18E36E" w14:textId="1C64C6F6" w:rsidR="00655EE0" w:rsidRDefault="00A657CA" w:rsidP="00C25DA3">
      <w:pPr>
        <w:ind w:left="61"/>
        <w:rPr>
          <w:rStyle w:val="A1"/>
          <w:rFonts w:cstheme="minorHAnsi"/>
          <w:color w:val="000000" w:themeColor="text1"/>
          <w:sz w:val="24"/>
          <w:szCs w:val="24"/>
        </w:rPr>
      </w:pPr>
      <w:r>
        <w:rPr>
          <w:rStyle w:val="A1"/>
          <w:rFonts w:cstheme="minorHAnsi"/>
          <w:color w:val="000000" w:themeColor="text1"/>
          <w:sz w:val="24"/>
          <w:szCs w:val="24"/>
        </w:rPr>
        <w:t xml:space="preserve">To meet State of Florida Rule: 6A-4.0163, we will offer different options for the </w:t>
      </w:r>
      <w:r w:rsidR="00C24E3F">
        <w:rPr>
          <w:rStyle w:val="A1"/>
          <w:rFonts w:cstheme="minorHAnsi"/>
          <w:color w:val="000000" w:themeColor="text1"/>
          <w:sz w:val="24"/>
          <w:szCs w:val="24"/>
        </w:rPr>
        <w:t>County</w:t>
      </w:r>
      <w:r>
        <w:rPr>
          <w:rStyle w:val="A1"/>
          <w:rFonts w:cstheme="minorHAnsi"/>
          <w:color w:val="000000" w:themeColor="text1"/>
          <w:sz w:val="24"/>
          <w:szCs w:val="24"/>
        </w:rPr>
        <w:t xml:space="preserve"> Reading Academy Cohorts</w:t>
      </w:r>
      <w:r w:rsidR="00214FC4">
        <w:rPr>
          <w:rStyle w:val="A1"/>
          <w:rFonts w:cstheme="minorHAnsi"/>
          <w:color w:val="000000" w:themeColor="text1"/>
          <w:sz w:val="24"/>
          <w:szCs w:val="24"/>
        </w:rPr>
        <w:t xml:space="preserve"> (Fast Track or Part time)</w:t>
      </w:r>
      <w:r>
        <w:rPr>
          <w:rStyle w:val="A1"/>
          <w:rFonts w:cstheme="minorHAnsi"/>
          <w:color w:val="000000" w:themeColor="text1"/>
          <w:sz w:val="24"/>
          <w:szCs w:val="24"/>
        </w:rPr>
        <w:t xml:space="preserve"> and provide documentation of Reading competencies in explicit, systematic</w:t>
      </w:r>
      <w:r w:rsidR="00AF0AEA">
        <w:rPr>
          <w:rStyle w:val="A1"/>
          <w:rFonts w:cstheme="minorHAnsi"/>
          <w:color w:val="000000" w:themeColor="text1"/>
          <w:sz w:val="24"/>
          <w:szCs w:val="24"/>
        </w:rPr>
        <w:t>,</w:t>
      </w:r>
      <w:r>
        <w:rPr>
          <w:rStyle w:val="A1"/>
          <w:rFonts w:cstheme="minorHAnsi"/>
          <w:color w:val="000000" w:themeColor="text1"/>
          <w:sz w:val="24"/>
          <w:szCs w:val="24"/>
        </w:rPr>
        <w:t xml:space="preserve"> and multi-sensory reading instruction.</w:t>
      </w:r>
    </w:p>
    <w:p w14:paraId="326E73BE" w14:textId="525AFD17" w:rsidR="00655EE0" w:rsidRDefault="00655EE0" w:rsidP="00655EE0">
      <w:pPr>
        <w:rPr>
          <w:rFonts w:cstheme="minorHAnsi"/>
          <w:color w:val="000000" w:themeColor="text1"/>
        </w:rPr>
      </w:pPr>
    </w:p>
    <w:p w14:paraId="3C27CCA1" w14:textId="372F247D" w:rsidR="00655EE0" w:rsidRPr="00214FC4" w:rsidRDefault="00C25DA3" w:rsidP="00DA065F">
      <w:pPr>
        <w:rPr>
          <w:rFonts w:cstheme="minorHAnsi"/>
          <w:b/>
          <w:bCs/>
          <w:color w:val="000000" w:themeColor="text1"/>
        </w:rPr>
      </w:pPr>
      <w:r w:rsidRPr="00214FC4">
        <w:rPr>
          <w:rFonts w:cstheme="minorHAnsi"/>
          <w:b/>
          <w:bCs/>
          <w:color w:val="000000" w:themeColor="text1"/>
        </w:rPr>
        <w:t xml:space="preserve">Program Delivery: </w:t>
      </w:r>
    </w:p>
    <w:p w14:paraId="5DE221A4" w14:textId="1C1EA656" w:rsidR="00655EE0" w:rsidRPr="006C0135" w:rsidRDefault="00A657CA" w:rsidP="006C0135">
      <w:pPr>
        <w:pStyle w:val="ListParagraph"/>
        <w:numPr>
          <w:ilvl w:val="0"/>
          <w:numId w:val="3"/>
        </w:numPr>
        <w:autoSpaceDE w:val="0"/>
        <w:autoSpaceDN w:val="0"/>
        <w:adjustRightInd w:val="0"/>
        <w:spacing w:line="241" w:lineRule="atLeast"/>
        <w:rPr>
          <w:rFonts w:cstheme="minorHAnsi"/>
          <w:color w:val="000000" w:themeColor="text1"/>
        </w:rPr>
      </w:pPr>
      <w:r>
        <w:rPr>
          <w:rFonts w:cstheme="minorHAnsi"/>
          <w:b/>
          <w:bCs/>
          <w:color w:val="000000" w:themeColor="text1"/>
        </w:rPr>
        <w:t>Online</w:t>
      </w:r>
      <w:r w:rsidR="00655EE0" w:rsidRPr="006C0135">
        <w:rPr>
          <w:rFonts w:cstheme="minorHAnsi"/>
          <w:b/>
          <w:bCs/>
          <w:color w:val="000000" w:themeColor="text1"/>
        </w:rPr>
        <w:t xml:space="preserve"> </w:t>
      </w:r>
      <w:r w:rsidR="00C25DA3">
        <w:rPr>
          <w:rFonts w:cstheme="minorHAnsi"/>
          <w:b/>
          <w:bCs/>
          <w:color w:val="000000" w:themeColor="text1"/>
        </w:rPr>
        <w:t xml:space="preserve">Delivery: </w:t>
      </w:r>
      <w:r>
        <w:rPr>
          <w:rFonts w:cstheme="minorHAnsi"/>
          <w:color w:val="000000" w:themeColor="text1"/>
        </w:rPr>
        <w:t xml:space="preserve">Courses are offered </w:t>
      </w:r>
      <w:r w:rsidR="00C25DA3">
        <w:rPr>
          <w:rFonts w:cstheme="minorHAnsi"/>
          <w:color w:val="000000" w:themeColor="text1"/>
        </w:rPr>
        <w:t>online</w:t>
      </w:r>
      <w:r w:rsidR="00655EE0" w:rsidRPr="006C0135">
        <w:rPr>
          <w:rFonts w:cstheme="minorHAnsi"/>
          <w:color w:val="000000" w:themeColor="text1"/>
        </w:rPr>
        <w:t xml:space="preserve"> </w:t>
      </w:r>
      <w:r>
        <w:rPr>
          <w:rFonts w:cstheme="minorHAnsi"/>
          <w:color w:val="000000" w:themeColor="text1"/>
        </w:rPr>
        <w:t xml:space="preserve">with synchronous/live evening sessions </w:t>
      </w:r>
      <w:r w:rsidR="00655EE0" w:rsidRPr="006C0135">
        <w:rPr>
          <w:rFonts w:cstheme="minorHAnsi"/>
          <w:color w:val="000000" w:themeColor="text1"/>
        </w:rPr>
        <w:t xml:space="preserve">to </w:t>
      </w:r>
      <w:r>
        <w:rPr>
          <w:rFonts w:cstheme="minorHAnsi"/>
          <w:color w:val="000000" w:themeColor="text1"/>
        </w:rPr>
        <w:t>build community and professional networks.</w:t>
      </w:r>
    </w:p>
    <w:p w14:paraId="473172A9" w14:textId="3C8D8F9E" w:rsidR="00655EE0" w:rsidRPr="00A657CA" w:rsidRDefault="00655EE0" w:rsidP="006C0135">
      <w:pPr>
        <w:pStyle w:val="ListParagraph"/>
        <w:numPr>
          <w:ilvl w:val="0"/>
          <w:numId w:val="3"/>
        </w:numPr>
        <w:autoSpaceDE w:val="0"/>
        <w:autoSpaceDN w:val="0"/>
        <w:adjustRightInd w:val="0"/>
        <w:spacing w:line="241" w:lineRule="atLeast"/>
        <w:rPr>
          <w:rFonts w:cstheme="minorHAnsi"/>
          <w:color w:val="000000" w:themeColor="text1"/>
        </w:rPr>
      </w:pPr>
      <w:r w:rsidRPr="006C0135">
        <w:rPr>
          <w:rFonts w:cstheme="minorHAnsi"/>
          <w:color w:val="000000" w:themeColor="text1"/>
        </w:rPr>
        <w:t xml:space="preserve">Instruction delivered </w:t>
      </w:r>
      <w:r w:rsidR="00A657CA">
        <w:rPr>
          <w:rFonts w:cstheme="minorHAnsi"/>
          <w:color w:val="000000" w:themeColor="text1"/>
        </w:rPr>
        <w:t xml:space="preserve">by </w:t>
      </w:r>
      <w:r w:rsidR="00A657CA" w:rsidRPr="00F34556">
        <w:rPr>
          <w:rFonts w:cstheme="minorHAnsi"/>
          <w:b/>
          <w:bCs/>
          <w:color w:val="000000" w:themeColor="text1"/>
        </w:rPr>
        <w:t>award-winning</w:t>
      </w:r>
      <w:r w:rsidR="00A657CA">
        <w:rPr>
          <w:rFonts w:cstheme="minorHAnsi"/>
          <w:color w:val="000000" w:themeColor="text1"/>
        </w:rPr>
        <w:t xml:space="preserve"> </w:t>
      </w:r>
      <w:r w:rsidR="00A657CA" w:rsidRPr="00A657CA">
        <w:rPr>
          <w:rFonts w:cstheme="minorHAnsi"/>
          <w:b/>
          <w:bCs/>
          <w:color w:val="000000" w:themeColor="text1"/>
        </w:rPr>
        <w:t>Literacy Faculty</w:t>
      </w:r>
      <w:r w:rsidR="00A657CA">
        <w:rPr>
          <w:rFonts w:cstheme="minorHAnsi"/>
          <w:b/>
          <w:bCs/>
          <w:color w:val="000000" w:themeColor="text1"/>
        </w:rPr>
        <w:t xml:space="preserve"> </w:t>
      </w:r>
      <w:r w:rsidR="00A657CA" w:rsidRPr="00A657CA">
        <w:rPr>
          <w:rFonts w:cstheme="minorHAnsi"/>
          <w:color w:val="000000" w:themeColor="text1"/>
        </w:rPr>
        <w:t>who have deep knowledge of literacy</w:t>
      </w:r>
      <w:r w:rsidR="00A657CA">
        <w:rPr>
          <w:rFonts w:cstheme="minorHAnsi"/>
          <w:color w:val="000000" w:themeColor="text1"/>
        </w:rPr>
        <w:t xml:space="preserve"> research and practice</w:t>
      </w:r>
      <w:r w:rsidR="00C25DA3" w:rsidRPr="00A657CA">
        <w:rPr>
          <w:rFonts w:cstheme="minorHAnsi"/>
          <w:color w:val="000000" w:themeColor="text1"/>
        </w:rPr>
        <w:t>.</w:t>
      </w:r>
    </w:p>
    <w:p w14:paraId="34C7041A" w14:textId="7AF72D4A" w:rsidR="00EE5111" w:rsidRPr="006C0135" w:rsidRDefault="00A657CA" w:rsidP="006C0135">
      <w:pPr>
        <w:pStyle w:val="ListParagraph"/>
        <w:numPr>
          <w:ilvl w:val="0"/>
          <w:numId w:val="3"/>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 xml:space="preserve">Supervised </w:t>
      </w:r>
      <w:r>
        <w:rPr>
          <w:rFonts w:cstheme="minorHAnsi"/>
          <w:b/>
          <w:color w:val="000000" w:themeColor="text1"/>
        </w:rPr>
        <w:t xml:space="preserve">Reading Practicum </w:t>
      </w:r>
      <w:r>
        <w:rPr>
          <w:rFonts w:cstheme="minorHAnsi"/>
          <w:color w:val="000000" w:themeColor="text1"/>
        </w:rPr>
        <w:t xml:space="preserve">provides documentation of Reading Competency 5 </w:t>
      </w:r>
      <w:r w:rsidR="00C24E3F">
        <w:rPr>
          <w:rFonts w:cstheme="minorHAnsi"/>
          <w:color w:val="000000" w:themeColor="text1"/>
        </w:rPr>
        <w:t xml:space="preserve">(Practicum) </w:t>
      </w:r>
      <w:r>
        <w:rPr>
          <w:rFonts w:cstheme="minorHAnsi"/>
          <w:color w:val="000000" w:themeColor="text1"/>
        </w:rPr>
        <w:t>in the teacher’s own</w:t>
      </w:r>
      <w:r w:rsidR="00F34556">
        <w:rPr>
          <w:rFonts w:cstheme="minorHAnsi"/>
          <w:color w:val="000000" w:themeColor="text1"/>
        </w:rPr>
        <w:t xml:space="preserve"> County </w:t>
      </w:r>
      <w:r>
        <w:rPr>
          <w:rFonts w:cstheme="minorHAnsi"/>
          <w:color w:val="000000" w:themeColor="text1"/>
        </w:rPr>
        <w:t>classroom.</w:t>
      </w:r>
    </w:p>
    <w:p w14:paraId="232E805E" w14:textId="4582579F" w:rsidR="00A657CA" w:rsidRPr="00A657CA" w:rsidRDefault="00A657CA" w:rsidP="00A657CA">
      <w:pPr>
        <w:pStyle w:val="ListParagraph"/>
        <w:numPr>
          <w:ilvl w:val="1"/>
          <w:numId w:val="3"/>
        </w:numPr>
        <w:autoSpaceDE w:val="0"/>
        <w:autoSpaceDN w:val="0"/>
        <w:adjustRightInd w:val="0"/>
        <w:spacing w:line="241" w:lineRule="atLeast"/>
        <w:ind w:left="720"/>
        <w:rPr>
          <w:rFonts w:cstheme="minorHAnsi"/>
          <w:color w:val="000000" w:themeColor="text1"/>
        </w:rPr>
      </w:pPr>
      <w:r w:rsidRPr="00A657CA">
        <w:rPr>
          <w:rFonts w:cstheme="minorHAnsi"/>
          <w:b/>
          <w:bCs/>
          <w:color w:val="000000" w:themeColor="text1"/>
        </w:rPr>
        <w:t xml:space="preserve">8-Week Courses </w:t>
      </w:r>
      <w:r w:rsidRPr="00A657CA">
        <w:rPr>
          <w:rFonts w:cstheme="minorHAnsi"/>
          <w:color w:val="000000" w:themeColor="text1"/>
        </w:rPr>
        <w:t xml:space="preserve">Designed for Professional Educators who want to Improve their Practice and Increase their </w:t>
      </w:r>
      <w:r w:rsidR="00AF0AEA" w:rsidRPr="00A657CA">
        <w:rPr>
          <w:rFonts w:cstheme="minorHAnsi"/>
          <w:color w:val="000000" w:themeColor="text1"/>
        </w:rPr>
        <w:t>knowledge</w:t>
      </w:r>
      <w:r w:rsidRPr="00A657CA">
        <w:rPr>
          <w:rFonts w:cstheme="minorHAnsi"/>
          <w:color w:val="000000" w:themeColor="text1"/>
        </w:rPr>
        <w:t>.</w:t>
      </w:r>
    </w:p>
    <w:p w14:paraId="1DF90518" w14:textId="60E89AB6" w:rsidR="00655EE0" w:rsidRDefault="00A657CA" w:rsidP="00F34556">
      <w:pPr>
        <w:pStyle w:val="ListParagraph"/>
        <w:numPr>
          <w:ilvl w:val="1"/>
          <w:numId w:val="3"/>
        </w:numPr>
        <w:autoSpaceDE w:val="0"/>
        <w:autoSpaceDN w:val="0"/>
        <w:adjustRightInd w:val="0"/>
        <w:spacing w:line="241" w:lineRule="atLeast"/>
        <w:ind w:left="720"/>
        <w:rPr>
          <w:rFonts w:cstheme="minorHAnsi"/>
          <w:color w:val="000000" w:themeColor="text1"/>
        </w:rPr>
      </w:pPr>
      <w:r w:rsidRPr="00A657CA">
        <w:rPr>
          <w:rFonts w:cstheme="minorHAnsi"/>
          <w:b/>
          <w:bCs/>
          <w:color w:val="000000" w:themeColor="text1"/>
        </w:rPr>
        <w:t xml:space="preserve">Accelerated Timeline: </w:t>
      </w:r>
      <w:r w:rsidRPr="00A657CA">
        <w:rPr>
          <w:rFonts w:cstheme="minorHAnsi"/>
          <w:color w:val="000000" w:themeColor="text1"/>
        </w:rPr>
        <w:t xml:space="preserve">Complete the Fast-Track Masters in 3 semesters or </w:t>
      </w:r>
      <w:r w:rsidR="00214FC4">
        <w:rPr>
          <w:rFonts w:cstheme="minorHAnsi"/>
          <w:color w:val="000000" w:themeColor="text1"/>
        </w:rPr>
        <w:t xml:space="preserve">Part-Time in </w:t>
      </w:r>
      <w:r w:rsidRPr="00A657CA">
        <w:rPr>
          <w:rFonts w:cstheme="minorHAnsi"/>
          <w:color w:val="000000" w:themeColor="text1"/>
        </w:rPr>
        <w:t xml:space="preserve">2 </w:t>
      </w:r>
      <w:r w:rsidR="00214FC4">
        <w:rPr>
          <w:rFonts w:cstheme="minorHAnsi"/>
          <w:color w:val="000000" w:themeColor="text1"/>
        </w:rPr>
        <w:t>years. All students will have completed the Reading Endorsement in the first year.</w:t>
      </w:r>
    </w:p>
    <w:p w14:paraId="3BBE4DD3" w14:textId="76C81461" w:rsidR="00F34556" w:rsidRPr="00F34556" w:rsidRDefault="00F34556" w:rsidP="00F34556">
      <w:pPr>
        <w:pStyle w:val="ListParagraph"/>
        <w:numPr>
          <w:ilvl w:val="1"/>
          <w:numId w:val="3"/>
        </w:numPr>
        <w:autoSpaceDE w:val="0"/>
        <w:autoSpaceDN w:val="0"/>
        <w:adjustRightInd w:val="0"/>
        <w:spacing w:line="241" w:lineRule="atLeast"/>
        <w:ind w:left="720"/>
        <w:rPr>
          <w:rFonts w:cstheme="minorHAnsi"/>
          <w:color w:val="000000" w:themeColor="text1"/>
        </w:rPr>
      </w:pPr>
      <w:r>
        <w:rPr>
          <w:rFonts w:cstheme="minorHAnsi"/>
          <w:b/>
          <w:bCs/>
          <w:color w:val="000000" w:themeColor="text1"/>
        </w:rPr>
        <w:t xml:space="preserve">Options for 3 </w:t>
      </w:r>
      <w:r w:rsidR="00214FC4">
        <w:rPr>
          <w:rFonts w:cstheme="minorHAnsi"/>
          <w:b/>
          <w:bCs/>
          <w:color w:val="000000" w:themeColor="text1"/>
        </w:rPr>
        <w:t xml:space="preserve">Additional </w:t>
      </w:r>
      <w:r>
        <w:rPr>
          <w:rFonts w:cstheme="minorHAnsi"/>
          <w:b/>
          <w:bCs/>
          <w:color w:val="000000" w:themeColor="text1"/>
        </w:rPr>
        <w:t>Certificates:</w:t>
      </w:r>
      <w:r>
        <w:rPr>
          <w:rFonts w:cstheme="minorHAnsi"/>
          <w:color w:val="000000" w:themeColor="text1"/>
        </w:rPr>
        <w:t xml:space="preserve"> Reading Endorsement, Critical Global Literacies, Transdisciplinary Literacies</w:t>
      </w:r>
    </w:p>
    <w:p w14:paraId="7BA77CCB" w14:textId="636B8043" w:rsidR="00655EE0" w:rsidRPr="00D2049C" w:rsidRDefault="00655EE0" w:rsidP="00655EE0">
      <w:pPr>
        <w:autoSpaceDE w:val="0"/>
        <w:autoSpaceDN w:val="0"/>
        <w:adjustRightInd w:val="0"/>
        <w:spacing w:line="241" w:lineRule="atLeast"/>
        <w:ind w:left="421"/>
        <w:rPr>
          <w:rFonts w:cstheme="minorHAnsi"/>
          <w:color w:val="000000" w:themeColor="text1"/>
        </w:rPr>
      </w:pPr>
    </w:p>
    <w:p w14:paraId="2E2488BF" w14:textId="24C14CFD" w:rsidR="00655EE0" w:rsidRPr="00D2049C" w:rsidRDefault="00655EE0" w:rsidP="00655EE0">
      <w:pPr>
        <w:autoSpaceDE w:val="0"/>
        <w:autoSpaceDN w:val="0"/>
        <w:adjustRightInd w:val="0"/>
        <w:spacing w:line="241" w:lineRule="atLeast"/>
        <w:rPr>
          <w:rStyle w:val="A5"/>
          <w:rFonts w:cstheme="minorHAnsi"/>
          <w:color w:val="000000" w:themeColor="text1"/>
          <w:sz w:val="24"/>
          <w:szCs w:val="24"/>
        </w:rPr>
      </w:pPr>
      <w:r w:rsidRPr="00D2049C">
        <w:rPr>
          <w:rStyle w:val="A5"/>
          <w:rFonts w:cstheme="minorHAnsi"/>
          <w:color w:val="000000" w:themeColor="text1"/>
          <w:sz w:val="24"/>
          <w:szCs w:val="24"/>
        </w:rPr>
        <w:t>DEGREE PROGRAM OVERVIEW</w:t>
      </w:r>
    </w:p>
    <w:p w14:paraId="6411E79B" w14:textId="3B67EDBE" w:rsidR="00F34556" w:rsidRPr="00F34556" w:rsidRDefault="00F34556" w:rsidP="00F34556">
      <w:pPr>
        <w:autoSpaceDE w:val="0"/>
        <w:autoSpaceDN w:val="0"/>
        <w:adjustRightInd w:val="0"/>
        <w:spacing w:line="241" w:lineRule="atLeast"/>
        <w:rPr>
          <w:rFonts w:cstheme="minorHAnsi"/>
          <w:color w:val="000000" w:themeColor="text1"/>
        </w:rPr>
      </w:pPr>
      <w:r>
        <w:rPr>
          <w:rFonts w:cstheme="minorHAnsi"/>
          <w:color w:val="000000" w:themeColor="text1"/>
        </w:rPr>
        <w:t xml:space="preserve">The MA in Reading Education is a </w:t>
      </w:r>
      <w:r w:rsidRPr="00F34556">
        <w:rPr>
          <w:rFonts w:cstheme="minorHAnsi"/>
          <w:color w:val="000000" w:themeColor="text1"/>
        </w:rPr>
        <w:t>distinctive online program designed to prepare expert literacy educators and effective literacy leaders. Through interactive and engaging online technologies, students will expand their knowledge of global literacies, explore disciplinary literacy practices, develop critical literacies, and advance their digital and media literacy competencies.</w:t>
      </w:r>
    </w:p>
    <w:p w14:paraId="26B33C89" w14:textId="1D1871C9" w:rsidR="00655EE0" w:rsidRDefault="00655EE0" w:rsidP="00655EE0">
      <w:pPr>
        <w:autoSpaceDE w:val="0"/>
        <w:autoSpaceDN w:val="0"/>
        <w:adjustRightInd w:val="0"/>
        <w:spacing w:line="241" w:lineRule="atLeast"/>
        <w:rPr>
          <w:rFonts w:cstheme="minorHAnsi"/>
          <w:color w:val="000000" w:themeColor="text1"/>
        </w:rPr>
      </w:pPr>
    </w:p>
    <w:p w14:paraId="46DA9975" w14:textId="77777777" w:rsidR="00F34556" w:rsidRDefault="00F34556" w:rsidP="00F34556">
      <w:pPr>
        <w:autoSpaceDE w:val="0"/>
        <w:autoSpaceDN w:val="0"/>
        <w:adjustRightInd w:val="0"/>
        <w:spacing w:line="241" w:lineRule="atLeast"/>
        <w:rPr>
          <w:rFonts w:cstheme="minorHAnsi"/>
          <w:b/>
          <w:bCs/>
          <w:color w:val="000000" w:themeColor="text1"/>
        </w:rPr>
      </w:pPr>
    </w:p>
    <w:p w14:paraId="25912243" w14:textId="77777777" w:rsidR="00F34556" w:rsidRDefault="00F34556" w:rsidP="00F34556">
      <w:pPr>
        <w:autoSpaceDE w:val="0"/>
        <w:autoSpaceDN w:val="0"/>
        <w:adjustRightInd w:val="0"/>
        <w:spacing w:line="241" w:lineRule="atLeast"/>
        <w:rPr>
          <w:rFonts w:cstheme="minorHAnsi"/>
          <w:b/>
          <w:bCs/>
          <w:color w:val="000000" w:themeColor="text1"/>
        </w:rPr>
      </w:pPr>
    </w:p>
    <w:p w14:paraId="4BDD739D" w14:textId="4B3E06A1" w:rsidR="00F34556" w:rsidRPr="00F34556" w:rsidRDefault="00F34556" w:rsidP="00F34556">
      <w:pPr>
        <w:autoSpaceDE w:val="0"/>
        <w:autoSpaceDN w:val="0"/>
        <w:adjustRightInd w:val="0"/>
        <w:spacing w:line="241" w:lineRule="atLeast"/>
        <w:rPr>
          <w:rFonts w:cstheme="minorHAnsi"/>
          <w:b/>
          <w:bCs/>
          <w:color w:val="000000" w:themeColor="text1"/>
        </w:rPr>
      </w:pPr>
      <w:r w:rsidRPr="00F34556">
        <w:rPr>
          <w:rFonts w:cstheme="minorHAnsi"/>
          <w:b/>
          <w:bCs/>
          <w:color w:val="000000" w:themeColor="text1"/>
        </w:rPr>
        <w:t>FEATURES OF THE PROGRAM</w:t>
      </w:r>
    </w:p>
    <w:p w14:paraId="09A91C30" w14:textId="77777777"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Expanding Knowledge of Global Literacies</w:t>
      </w:r>
      <w:r w:rsidRPr="00F34556">
        <w:rPr>
          <w:rFonts w:cstheme="minorHAnsi"/>
          <w:color w:val="000000" w:themeColor="text1"/>
        </w:rPr>
        <w:br/>
        <w:t>Developing students’ global understanding of literacy as a tool for communication is essential to lifelong learning. We consider multiple perspectives; embrace diversity, equity, and advocacy; and make informed, evidence-based decisions as we engage students in professional learning.</w:t>
      </w:r>
      <w:r w:rsidRPr="00F34556">
        <w:rPr>
          <w:rFonts w:cstheme="minorHAnsi"/>
          <w:color w:val="000000" w:themeColor="text1"/>
        </w:rPr>
        <w:br/>
      </w:r>
    </w:p>
    <w:p w14:paraId="37AB2239" w14:textId="77777777"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Exploring Disciplinary Literacy Practices </w:t>
      </w:r>
      <w:r w:rsidRPr="00F34556">
        <w:rPr>
          <w:rFonts w:cstheme="minorHAnsi"/>
          <w:color w:val="000000" w:themeColor="text1"/>
        </w:rPr>
        <w:br/>
        <w:t>Disciplinary literacies and instructional practices are used when reading complex texts. We address the development of academic knowledge and the use of academic vocabulary across disciplines through customized literacy strategies.</w:t>
      </w:r>
      <w:r w:rsidRPr="00F34556">
        <w:rPr>
          <w:rFonts w:cstheme="minorHAnsi"/>
          <w:color w:val="000000" w:themeColor="text1"/>
        </w:rPr>
        <w:br/>
      </w:r>
    </w:p>
    <w:p w14:paraId="3B4CB4CE" w14:textId="77777777"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Developing Critical Literacy Pedagogies </w:t>
      </w:r>
      <w:r w:rsidRPr="00F34556">
        <w:rPr>
          <w:rFonts w:cstheme="minorHAnsi"/>
          <w:color w:val="000000" w:themeColor="text1"/>
        </w:rPr>
        <w:br/>
        <w:t>Developing critical literacy pedagogies requires literate consumers and producers. We adopt critical and questioning approaches to reading and composing texts.</w:t>
      </w:r>
      <w:r w:rsidRPr="00F34556">
        <w:rPr>
          <w:rFonts w:cstheme="minorHAnsi"/>
          <w:color w:val="000000" w:themeColor="text1"/>
        </w:rPr>
        <w:br/>
      </w:r>
    </w:p>
    <w:p w14:paraId="08C12359" w14:textId="77777777"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Advancing Media Literacy Competencies</w:t>
      </w:r>
      <w:r w:rsidRPr="00F34556">
        <w:rPr>
          <w:rFonts w:cstheme="minorHAnsi"/>
          <w:color w:val="000000" w:themeColor="text1"/>
        </w:rPr>
        <w:br/>
        <w:t>Expertise in literacy leadership is developed in a spiraled approach. We embed media literacy in each course and students develop competencies by applying various tools, engaging in video production and analysis, participating in synchronous and asynchronous facilitation, and using social networking and educational gaming as a learning tool.</w:t>
      </w:r>
      <w:r w:rsidRPr="00F34556">
        <w:rPr>
          <w:rFonts w:cstheme="minorHAnsi"/>
          <w:color w:val="000000" w:themeColor="text1"/>
        </w:rPr>
        <w:br/>
      </w:r>
    </w:p>
    <w:p w14:paraId="7475BF02" w14:textId="77777777"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Developing Literacy Coaching Skills</w:t>
      </w:r>
      <w:r w:rsidRPr="00F34556">
        <w:rPr>
          <w:rFonts w:cstheme="minorHAnsi"/>
          <w:color w:val="000000" w:themeColor="text1"/>
        </w:rPr>
        <w:br/>
        <w:t>Professional development of coaching skills includes specific content, demonstrations, assignments, and activities that are relevant to school and out of school settings. Course objectives and instructional strategies support the development of leadership excellence in literacy coaching for public, private, and online school systems as well as for educational initiatives in business and industry.</w:t>
      </w:r>
      <w:r w:rsidRPr="00F34556">
        <w:rPr>
          <w:rFonts w:cstheme="minorHAnsi"/>
          <w:color w:val="000000" w:themeColor="text1"/>
        </w:rPr>
        <w:br/>
      </w:r>
    </w:p>
    <w:p w14:paraId="642D99F9" w14:textId="55AF70F0" w:rsidR="00F34556" w:rsidRPr="00F34556" w:rsidRDefault="00F34556" w:rsidP="00F34556">
      <w:pPr>
        <w:numPr>
          <w:ilvl w:val="0"/>
          <w:numId w:val="4"/>
        </w:numPr>
        <w:autoSpaceDE w:val="0"/>
        <w:autoSpaceDN w:val="0"/>
        <w:adjustRightInd w:val="0"/>
        <w:spacing w:line="241" w:lineRule="atLeast"/>
        <w:rPr>
          <w:rFonts w:cstheme="minorHAnsi"/>
          <w:color w:val="000000" w:themeColor="text1"/>
        </w:rPr>
      </w:pPr>
      <w:r w:rsidRPr="00F34556">
        <w:rPr>
          <w:rFonts w:cstheme="minorHAnsi"/>
          <w:b/>
          <w:bCs/>
          <w:color w:val="000000" w:themeColor="text1"/>
        </w:rPr>
        <w:t>Offering a Completely Online Instructional Experience</w:t>
      </w:r>
      <w:r w:rsidRPr="00F34556">
        <w:rPr>
          <w:rFonts w:cstheme="minorHAnsi"/>
          <w:color w:val="000000" w:themeColor="text1"/>
        </w:rPr>
        <w:br/>
        <w:t>The Literacy Studies faculty are innovative leaders</w:t>
      </w:r>
      <w:r w:rsidR="00C24E3F">
        <w:rPr>
          <w:rFonts w:cstheme="minorHAnsi"/>
          <w:color w:val="000000" w:themeColor="text1"/>
        </w:rPr>
        <w:t>, experts from decades</w:t>
      </w:r>
      <w:r w:rsidRPr="00F34556">
        <w:rPr>
          <w:rFonts w:cstheme="minorHAnsi"/>
          <w:color w:val="000000" w:themeColor="text1"/>
        </w:rPr>
        <w:t xml:space="preserve"> in online instructional practices. We advance students’ knowledge of literacy within the digital age while using adaptable digital pedagogies and embodied literacy learning in online courses.</w:t>
      </w:r>
    </w:p>
    <w:p w14:paraId="0047675B" w14:textId="14340C7B" w:rsidR="00655EE0" w:rsidRDefault="00655EE0">
      <w:pPr>
        <w:rPr>
          <w:rFonts w:cstheme="minorHAnsi"/>
          <w:color w:val="000000" w:themeColor="text1"/>
        </w:rPr>
      </w:pPr>
    </w:p>
    <w:p w14:paraId="2BCF8EDF" w14:textId="54A8BFBA" w:rsidR="00F34556" w:rsidRDefault="00F34556">
      <w:pPr>
        <w:rPr>
          <w:rFonts w:cstheme="minorHAnsi"/>
          <w:color w:val="000000" w:themeColor="text1"/>
        </w:rPr>
      </w:pPr>
    </w:p>
    <w:p w14:paraId="68D01DAE" w14:textId="130F979F" w:rsidR="00F34556" w:rsidRDefault="00F34556">
      <w:pPr>
        <w:rPr>
          <w:rFonts w:cstheme="minorHAnsi"/>
          <w:color w:val="000000" w:themeColor="text1"/>
        </w:rPr>
      </w:pPr>
    </w:p>
    <w:p w14:paraId="58386875" w14:textId="070C251A" w:rsidR="00F34556" w:rsidRDefault="00F34556">
      <w:pPr>
        <w:rPr>
          <w:rFonts w:cstheme="minorHAnsi"/>
          <w:color w:val="000000" w:themeColor="text1"/>
        </w:rPr>
      </w:pPr>
    </w:p>
    <w:p w14:paraId="77F80CB1" w14:textId="020BCFA0" w:rsidR="00F34556" w:rsidRDefault="00F34556">
      <w:pPr>
        <w:rPr>
          <w:rFonts w:cstheme="minorHAnsi"/>
          <w:color w:val="000000" w:themeColor="text1"/>
        </w:rPr>
      </w:pPr>
    </w:p>
    <w:p w14:paraId="1A28E134" w14:textId="2D544496" w:rsidR="00F34556" w:rsidRDefault="00F34556">
      <w:pPr>
        <w:rPr>
          <w:rFonts w:cstheme="minorHAnsi"/>
          <w:color w:val="000000" w:themeColor="text1"/>
        </w:rPr>
      </w:pPr>
    </w:p>
    <w:p w14:paraId="77959313" w14:textId="77777777" w:rsidR="00F34556" w:rsidRDefault="00F34556"/>
    <w:p w14:paraId="258E6B10" w14:textId="729F4FFD" w:rsidR="00655EE0" w:rsidRPr="00655EE0" w:rsidRDefault="00D2049C">
      <w:pPr>
        <w:rPr>
          <w:rFonts w:cstheme="minorHAnsi"/>
          <w:color w:val="000000" w:themeColor="text1"/>
        </w:rPr>
      </w:pPr>
      <w:r>
        <w:rPr>
          <w:rStyle w:val="A5"/>
          <w:rFonts w:cstheme="minorHAnsi"/>
          <w:color w:val="000000" w:themeColor="text1"/>
          <w:sz w:val="24"/>
          <w:szCs w:val="24"/>
        </w:rPr>
        <w:t>PROGRAM</w:t>
      </w:r>
      <w:r w:rsidR="00655EE0" w:rsidRPr="00655EE0">
        <w:rPr>
          <w:rStyle w:val="A5"/>
          <w:rFonts w:cstheme="minorHAnsi"/>
          <w:color w:val="000000" w:themeColor="text1"/>
          <w:sz w:val="24"/>
          <w:szCs w:val="24"/>
        </w:rPr>
        <w:t xml:space="preserve"> CURRICULUM</w:t>
      </w:r>
    </w:p>
    <w:p w14:paraId="714D6B47" w14:textId="7670D259" w:rsidR="00655EE0" w:rsidRPr="00655EE0" w:rsidRDefault="00655EE0" w:rsidP="00655EE0">
      <w:pPr>
        <w:autoSpaceDE w:val="0"/>
        <w:autoSpaceDN w:val="0"/>
        <w:adjustRightInd w:val="0"/>
        <w:spacing w:line="241" w:lineRule="atLeast"/>
        <w:rPr>
          <w:rFonts w:cstheme="minorHAnsi"/>
          <w:color w:val="000000" w:themeColor="text1"/>
        </w:rPr>
      </w:pPr>
      <w:r w:rsidRPr="00655EE0">
        <w:rPr>
          <w:rFonts w:cstheme="minorHAnsi"/>
          <w:color w:val="000000" w:themeColor="text1"/>
        </w:rPr>
        <w:t xml:space="preserve">The </w:t>
      </w:r>
      <w:r w:rsidR="00F34556">
        <w:rPr>
          <w:rFonts w:cstheme="minorHAnsi"/>
          <w:color w:val="000000" w:themeColor="text1"/>
        </w:rPr>
        <w:t xml:space="preserve">MA in Reading </w:t>
      </w:r>
      <w:r w:rsidRPr="00655EE0">
        <w:rPr>
          <w:rFonts w:cstheme="minorHAnsi"/>
          <w:color w:val="000000" w:themeColor="text1"/>
        </w:rPr>
        <w:t>consists of 3</w:t>
      </w:r>
      <w:r w:rsidR="00F34556">
        <w:rPr>
          <w:rFonts w:cstheme="minorHAnsi"/>
          <w:color w:val="000000" w:themeColor="text1"/>
        </w:rPr>
        <w:t>6</w:t>
      </w:r>
      <w:r w:rsidRPr="00655EE0">
        <w:rPr>
          <w:rFonts w:cstheme="minorHAnsi"/>
          <w:color w:val="000000" w:themeColor="text1"/>
        </w:rPr>
        <w:t xml:space="preserve"> hours of required </w:t>
      </w:r>
      <w:proofErr w:type="gramStart"/>
      <w:r w:rsidRPr="00655EE0">
        <w:rPr>
          <w:rFonts w:cstheme="minorHAnsi"/>
          <w:color w:val="000000" w:themeColor="text1"/>
        </w:rPr>
        <w:t>coursework.*</w:t>
      </w:r>
      <w:proofErr w:type="gramEnd"/>
    </w:p>
    <w:p w14:paraId="55126E22" w14:textId="77777777" w:rsidR="00F34556" w:rsidRDefault="00F34556" w:rsidP="00655EE0">
      <w:pPr>
        <w:autoSpaceDE w:val="0"/>
        <w:autoSpaceDN w:val="0"/>
        <w:adjustRightInd w:val="0"/>
        <w:spacing w:line="241" w:lineRule="atLeast"/>
        <w:rPr>
          <w:rFonts w:cstheme="minorHAnsi"/>
          <w:b/>
          <w:bCs/>
          <w:color w:val="000000" w:themeColor="text1"/>
        </w:rPr>
      </w:pPr>
    </w:p>
    <w:p w14:paraId="421974D6" w14:textId="3DE1A2EC" w:rsidR="00655EE0" w:rsidRPr="00655EE0" w:rsidRDefault="00F34556" w:rsidP="00655EE0">
      <w:pPr>
        <w:autoSpaceDE w:val="0"/>
        <w:autoSpaceDN w:val="0"/>
        <w:adjustRightInd w:val="0"/>
        <w:spacing w:line="241" w:lineRule="atLeast"/>
        <w:rPr>
          <w:rFonts w:cstheme="minorHAnsi"/>
          <w:color w:val="000000" w:themeColor="text1"/>
        </w:rPr>
      </w:pPr>
      <w:r>
        <w:rPr>
          <w:rFonts w:cstheme="minorHAnsi"/>
          <w:b/>
          <w:bCs/>
          <w:color w:val="000000" w:themeColor="text1"/>
        </w:rPr>
        <w:t>Reading Endorsement Courses</w:t>
      </w:r>
      <w:r w:rsidR="00655EE0" w:rsidRPr="00655EE0">
        <w:rPr>
          <w:rFonts w:cstheme="minorHAnsi"/>
          <w:b/>
          <w:bCs/>
          <w:color w:val="000000" w:themeColor="text1"/>
        </w:rPr>
        <w:t xml:space="preserve"> (15 credits</w:t>
      </w:r>
      <w:r>
        <w:rPr>
          <w:rFonts w:cstheme="minorHAnsi"/>
          <w:b/>
          <w:bCs/>
          <w:color w:val="000000" w:themeColor="text1"/>
        </w:rPr>
        <w:t xml:space="preserve"> completed in Year 1</w:t>
      </w:r>
      <w:r w:rsidR="00655EE0" w:rsidRPr="00655EE0">
        <w:rPr>
          <w:rFonts w:cstheme="minorHAnsi"/>
          <w:b/>
          <w:bCs/>
          <w:color w:val="000000" w:themeColor="text1"/>
        </w:rPr>
        <w:t>)</w:t>
      </w:r>
    </w:p>
    <w:p w14:paraId="4C2184BF" w14:textId="1FF2B1FD" w:rsidR="00F34556" w:rsidRPr="00F34556" w:rsidRDefault="00F34556" w:rsidP="00F34556">
      <w:pPr>
        <w:pStyle w:val="ListParagraph"/>
        <w:numPr>
          <w:ilvl w:val="0"/>
          <w:numId w:val="6"/>
        </w:numPr>
        <w:autoSpaceDE w:val="0"/>
        <w:autoSpaceDN w:val="0"/>
        <w:adjustRightInd w:val="0"/>
        <w:spacing w:line="241" w:lineRule="atLeast"/>
        <w:rPr>
          <w:rFonts w:cstheme="minorHAnsi"/>
          <w:color w:val="000000" w:themeColor="text1"/>
        </w:rPr>
      </w:pPr>
      <w:r w:rsidRPr="00F34556">
        <w:rPr>
          <w:rFonts w:cstheme="minorHAnsi"/>
          <w:color w:val="000000" w:themeColor="text1"/>
        </w:rPr>
        <w:t>RED 6749 History &amp; Foundations in Reading</w:t>
      </w:r>
    </w:p>
    <w:p w14:paraId="48EFBCE4" w14:textId="3CA2FC38" w:rsidR="00F34556" w:rsidRPr="00F34556" w:rsidRDefault="00F34556" w:rsidP="00F34556">
      <w:pPr>
        <w:pStyle w:val="ListParagraph"/>
        <w:numPr>
          <w:ilvl w:val="0"/>
          <w:numId w:val="6"/>
        </w:numPr>
        <w:autoSpaceDE w:val="0"/>
        <w:autoSpaceDN w:val="0"/>
        <w:adjustRightInd w:val="0"/>
        <w:spacing w:line="241" w:lineRule="atLeast"/>
        <w:rPr>
          <w:rFonts w:cstheme="minorHAnsi"/>
          <w:color w:val="000000" w:themeColor="text1"/>
        </w:rPr>
      </w:pPr>
      <w:r w:rsidRPr="00F34556">
        <w:rPr>
          <w:rFonts w:cstheme="minorHAnsi"/>
          <w:color w:val="000000" w:themeColor="text1"/>
        </w:rPr>
        <w:t>RED 6540 Assessment in Developing Literacies</w:t>
      </w:r>
    </w:p>
    <w:p w14:paraId="53B2CADB" w14:textId="7C9084E3" w:rsidR="00F34556" w:rsidRPr="00F34556" w:rsidRDefault="00F34556" w:rsidP="00F34556">
      <w:pPr>
        <w:pStyle w:val="ListParagraph"/>
        <w:numPr>
          <w:ilvl w:val="0"/>
          <w:numId w:val="6"/>
        </w:numPr>
        <w:autoSpaceDE w:val="0"/>
        <w:autoSpaceDN w:val="0"/>
        <w:adjustRightInd w:val="0"/>
        <w:spacing w:line="241" w:lineRule="atLeast"/>
        <w:rPr>
          <w:rFonts w:cstheme="minorHAnsi"/>
          <w:color w:val="000000" w:themeColor="text1"/>
        </w:rPr>
      </w:pPr>
      <w:r w:rsidRPr="00F34556">
        <w:rPr>
          <w:rFonts w:cstheme="minorHAnsi"/>
          <w:color w:val="000000" w:themeColor="text1"/>
        </w:rPr>
        <w:t>RED 6544 Cognition, Comprehension &amp; Content Area Reading</w:t>
      </w:r>
    </w:p>
    <w:p w14:paraId="4F46FBBD" w14:textId="74105A53" w:rsidR="00F34556" w:rsidRPr="00F34556" w:rsidRDefault="00F34556" w:rsidP="00F34556">
      <w:pPr>
        <w:pStyle w:val="ListParagraph"/>
        <w:numPr>
          <w:ilvl w:val="0"/>
          <w:numId w:val="6"/>
        </w:numPr>
        <w:autoSpaceDE w:val="0"/>
        <w:autoSpaceDN w:val="0"/>
        <w:adjustRightInd w:val="0"/>
        <w:spacing w:line="241" w:lineRule="atLeast"/>
        <w:rPr>
          <w:rFonts w:cstheme="minorHAnsi"/>
          <w:color w:val="000000" w:themeColor="text1"/>
        </w:rPr>
      </w:pPr>
      <w:r w:rsidRPr="00F34556">
        <w:rPr>
          <w:rFonts w:cstheme="minorHAnsi"/>
          <w:color w:val="000000" w:themeColor="text1"/>
        </w:rPr>
        <w:t>RED 6545 Issues in Vocabulary &amp; Word Study</w:t>
      </w:r>
    </w:p>
    <w:p w14:paraId="3266128C" w14:textId="76D2E0F2" w:rsidR="00F34556" w:rsidRPr="00F34556" w:rsidRDefault="00F34556" w:rsidP="00F34556">
      <w:pPr>
        <w:pStyle w:val="ListParagraph"/>
        <w:numPr>
          <w:ilvl w:val="0"/>
          <w:numId w:val="6"/>
        </w:numPr>
        <w:autoSpaceDE w:val="0"/>
        <w:autoSpaceDN w:val="0"/>
        <w:adjustRightInd w:val="0"/>
        <w:spacing w:line="241" w:lineRule="atLeast"/>
        <w:rPr>
          <w:rFonts w:cstheme="minorHAnsi"/>
          <w:color w:val="000000" w:themeColor="text1"/>
        </w:rPr>
      </w:pPr>
      <w:r w:rsidRPr="00F34556">
        <w:rPr>
          <w:rFonts w:cstheme="minorHAnsi"/>
          <w:color w:val="000000" w:themeColor="text1"/>
        </w:rPr>
        <w:t>RED 6846 Practicum in Reading</w:t>
      </w:r>
    </w:p>
    <w:p w14:paraId="30680CE5" w14:textId="77777777" w:rsidR="00655EE0" w:rsidRPr="00655EE0" w:rsidRDefault="00655EE0" w:rsidP="00655EE0">
      <w:pPr>
        <w:autoSpaceDE w:val="0"/>
        <w:autoSpaceDN w:val="0"/>
        <w:adjustRightInd w:val="0"/>
        <w:spacing w:line="241" w:lineRule="atLeast"/>
        <w:rPr>
          <w:rFonts w:cstheme="minorHAnsi"/>
          <w:b/>
          <w:bCs/>
          <w:color w:val="000000" w:themeColor="text1"/>
        </w:rPr>
      </w:pPr>
    </w:p>
    <w:p w14:paraId="4FB5ABC5" w14:textId="00341A78" w:rsidR="00655EE0" w:rsidRPr="00655EE0" w:rsidRDefault="00F34556" w:rsidP="00655EE0">
      <w:pPr>
        <w:autoSpaceDE w:val="0"/>
        <w:autoSpaceDN w:val="0"/>
        <w:adjustRightInd w:val="0"/>
        <w:spacing w:line="241" w:lineRule="atLeast"/>
        <w:rPr>
          <w:rFonts w:cstheme="minorHAnsi"/>
          <w:color w:val="000000" w:themeColor="text1"/>
        </w:rPr>
      </w:pPr>
      <w:r>
        <w:rPr>
          <w:rFonts w:cstheme="minorHAnsi"/>
          <w:b/>
          <w:bCs/>
          <w:color w:val="000000" w:themeColor="text1"/>
        </w:rPr>
        <w:t>Literacy Specialization Courses</w:t>
      </w:r>
      <w:r w:rsidR="00655EE0" w:rsidRPr="00655EE0">
        <w:rPr>
          <w:rFonts w:cstheme="minorHAnsi"/>
          <w:b/>
          <w:bCs/>
          <w:color w:val="000000" w:themeColor="text1"/>
        </w:rPr>
        <w:t xml:space="preserve"> (1</w:t>
      </w:r>
      <w:r w:rsidR="00287FCF">
        <w:rPr>
          <w:rFonts w:cstheme="minorHAnsi"/>
          <w:b/>
          <w:bCs/>
          <w:color w:val="000000" w:themeColor="text1"/>
        </w:rPr>
        <w:t>8</w:t>
      </w:r>
      <w:r w:rsidR="00655EE0" w:rsidRPr="00655EE0">
        <w:rPr>
          <w:rFonts w:cstheme="minorHAnsi"/>
          <w:b/>
          <w:bCs/>
          <w:color w:val="000000" w:themeColor="text1"/>
        </w:rPr>
        <w:t xml:space="preserve"> credits</w:t>
      </w:r>
      <w:r w:rsidR="00287FCF">
        <w:rPr>
          <w:rFonts w:cstheme="minorHAnsi"/>
          <w:b/>
          <w:bCs/>
          <w:color w:val="000000" w:themeColor="text1"/>
        </w:rPr>
        <w:t xml:space="preserve"> in Year 2</w:t>
      </w:r>
      <w:r w:rsidR="00655EE0" w:rsidRPr="00655EE0">
        <w:rPr>
          <w:rFonts w:cstheme="minorHAnsi"/>
          <w:b/>
          <w:bCs/>
          <w:color w:val="000000" w:themeColor="text1"/>
        </w:rPr>
        <w:t>)</w:t>
      </w:r>
    </w:p>
    <w:p w14:paraId="5E0FF39B" w14:textId="38518B1C" w:rsidR="00655EE0" w:rsidRP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LAE 6315 Composing Disciplinary Texts</w:t>
      </w:r>
    </w:p>
    <w:p w14:paraId="2B528BE9" w14:textId="3864AF38" w:rsidR="00F34556" w:rsidRP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RED 6658 Foundations &amp; Applications of Differentiated Reading Instruction</w:t>
      </w:r>
    </w:p>
    <w:p w14:paraId="09A2D2E9" w14:textId="56AD0A03" w:rsidR="00F34556" w:rsidRP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RED 6247 Supervision &amp; Coaching of Literacy</w:t>
      </w:r>
    </w:p>
    <w:p w14:paraId="4766081B" w14:textId="62B4A700" w:rsidR="00F34556" w:rsidRP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RED 6068 Adolescent Literacies</w:t>
      </w:r>
    </w:p>
    <w:p w14:paraId="4777927A" w14:textId="7179D104" w:rsidR="00F34556" w:rsidRP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LAE 6656 Trends in Literature for a Diverse Society</w:t>
      </w:r>
    </w:p>
    <w:p w14:paraId="6954866E" w14:textId="5C01FD0B" w:rsidR="00F34556" w:rsidRDefault="00F34556" w:rsidP="00F34556">
      <w:pPr>
        <w:pStyle w:val="ListParagraph"/>
        <w:numPr>
          <w:ilvl w:val="0"/>
          <w:numId w:val="7"/>
        </w:numPr>
        <w:autoSpaceDE w:val="0"/>
        <w:autoSpaceDN w:val="0"/>
        <w:adjustRightInd w:val="0"/>
        <w:spacing w:line="241" w:lineRule="atLeast"/>
        <w:rPr>
          <w:rFonts w:cstheme="minorHAnsi"/>
          <w:color w:val="000000" w:themeColor="text1"/>
        </w:rPr>
      </w:pPr>
      <w:r w:rsidRPr="00F34556">
        <w:rPr>
          <w:rFonts w:cstheme="minorHAnsi"/>
          <w:color w:val="000000" w:themeColor="text1"/>
        </w:rPr>
        <w:t>RED 6449 Literacy &amp; Technology</w:t>
      </w:r>
    </w:p>
    <w:p w14:paraId="53557A4B" w14:textId="03FA6F1F" w:rsidR="00F34556" w:rsidRDefault="00F34556" w:rsidP="00F34556">
      <w:pPr>
        <w:autoSpaceDE w:val="0"/>
        <w:autoSpaceDN w:val="0"/>
        <w:adjustRightInd w:val="0"/>
        <w:spacing w:line="241" w:lineRule="atLeast"/>
        <w:rPr>
          <w:rFonts w:cstheme="minorHAnsi"/>
          <w:color w:val="000000" w:themeColor="text1"/>
        </w:rPr>
      </w:pPr>
    </w:p>
    <w:p w14:paraId="39859F26" w14:textId="2B81C02A" w:rsidR="00287FCF" w:rsidRPr="00287FCF" w:rsidRDefault="00287FCF" w:rsidP="00F34556">
      <w:pPr>
        <w:autoSpaceDE w:val="0"/>
        <w:autoSpaceDN w:val="0"/>
        <w:adjustRightInd w:val="0"/>
        <w:spacing w:line="241" w:lineRule="atLeast"/>
        <w:rPr>
          <w:rFonts w:cstheme="minorHAnsi"/>
          <w:b/>
          <w:bCs/>
          <w:color w:val="000000" w:themeColor="text1"/>
        </w:rPr>
      </w:pPr>
      <w:r w:rsidRPr="00287FCF">
        <w:rPr>
          <w:rFonts w:cstheme="minorHAnsi"/>
          <w:b/>
          <w:bCs/>
          <w:color w:val="000000" w:themeColor="text1"/>
        </w:rPr>
        <w:t>Measurement/Research</w:t>
      </w:r>
      <w:r>
        <w:rPr>
          <w:rFonts w:cstheme="minorHAnsi"/>
          <w:b/>
          <w:bCs/>
          <w:color w:val="000000" w:themeColor="text1"/>
        </w:rPr>
        <w:t xml:space="preserve"> (3 credits in Year 1)</w:t>
      </w:r>
    </w:p>
    <w:p w14:paraId="5C4D7485" w14:textId="76DBD321" w:rsidR="00287FCF" w:rsidRDefault="00287FCF" w:rsidP="00287FCF">
      <w:pPr>
        <w:pStyle w:val="ListParagraph"/>
        <w:numPr>
          <w:ilvl w:val="0"/>
          <w:numId w:val="8"/>
        </w:numPr>
        <w:autoSpaceDE w:val="0"/>
        <w:autoSpaceDN w:val="0"/>
        <w:adjustRightInd w:val="0"/>
        <w:spacing w:line="241" w:lineRule="atLeast"/>
        <w:rPr>
          <w:rFonts w:cstheme="minorHAnsi"/>
          <w:color w:val="000000" w:themeColor="text1"/>
        </w:rPr>
      </w:pPr>
      <w:r>
        <w:rPr>
          <w:rFonts w:cstheme="minorHAnsi"/>
          <w:color w:val="000000" w:themeColor="text1"/>
        </w:rPr>
        <w:t>EDF 6481 Foundations of Education Research</w:t>
      </w:r>
    </w:p>
    <w:p w14:paraId="6A3FA148" w14:textId="77777777" w:rsidR="00287FCF" w:rsidRPr="00287FCF" w:rsidRDefault="00287FCF" w:rsidP="00287FCF">
      <w:pPr>
        <w:pStyle w:val="ListParagraph"/>
        <w:autoSpaceDE w:val="0"/>
        <w:autoSpaceDN w:val="0"/>
        <w:adjustRightInd w:val="0"/>
        <w:spacing w:line="241" w:lineRule="atLeast"/>
        <w:rPr>
          <w:rFonts w:cstheme="minorHAnsi"/>
          <w:color w:val="000000" w:themeColor="text1"/>
        </w:rPr>
      </w:pPr>
    </w:p>
    <w:p w14:paraId="2801EE88" w14:textId="3F1803B1" w:rsidR="00655EE0" w:rsidRDefault="00655EE0" w:rsidP="00655EE0">
      <w:pPr>
        <w:ind w:left="61"/>
        <w:rPr>
          <w:rFonts w:cstheme="minorHAnsi"/>
          <w:color w:val="000000" w:themeColor="text1"/>
        </w:rPr>
      </w:pPr>
      <w:r w:rsidRPr="00655EE0">
        <w:rPr>
          <w:rFonts w:cstheme="minorHAnsi"/>
          <w:color w:val="000000" w:themeColor="text1"/>
        </w:rPr>
        <w:t xml:space="preserve">*Candidates must </w:t>
      </w:r>
      <w:r w:rsidR="00D2049C">
        <w:rPr>
          <w:rFonts w:cstheme="minorHAnsi"/>
          <w:color w:val="000000" w:themeColor="text1"/>
        </w:rPr>
        <w:t xml:space="preserve">also </w:t>
      </w:r>
      <w:r w:rsidRPr="00655EE0">
        <w:rPr>
          <w:rFonts w:cstheme="minorHAnsi"/>
          <w:color w:val="000000" w:themeColor="text1"/>
        </w:rPr>
        <w:t>meet</w:t>
      </w:r>
      <w:r>
        <w:rPr>
          <w:rFonts w:cstheme="minorHAnsi"/>
          <w:color w:val="000000" w:themeColor="text1"/>
        </w:rPr>
        <w:t xml:space="preserve"> ESOL requirement</w:t>
      </w:r>
      <w:r w:rsidR="00D2049C">
        <w:rPr>
          <w:rFonts w:cstheme="minorHAnsi"/>
          <w:color w:val="000000" w:themeColor="text1"/>
        </w:rPr>
        <w:t>s</w:t>
      </w:r>
      <w:r>
        <w:rPr>
          <w:rFonts w:cstheme="minorHAnsi"/>
          <w:color w:val="000000" w:themeColor="text1"/>
        </w:rPr>
        <w:t xml:space="preserve"> for educational leaders through previous or additional coursework or district professional development.</w:t>
      </w:r>
    </w:p>
    <w:p w14:paraId="17526203" w14:textId="73D15939" w:rsidR="00F34556" w:rsidRDefault="00F34556" w:rsidP="00655EE0">
      <w:pPr>
        <w:ind w:left="61"/>
        <w:rPr>
          <w:rFonts w:cstheme="minorHAnsi"/>
          <w:color w:val="000000" w:themeColor="text1"/>
        </w:rPr>
      </w:pPr>
      <w:r>
        <w:rPr>
          <w:rFonts w:cstheme="minorHAnsi"/>
          <w:color w:val="000000" w:themeColor="text1"/>
        </w:rPr>
        <w:t>**Graduates must pass the State of Florida Reading Certification Exam</w:t>
      </w:r>
    </w:p>
    <w:p w14:paraId="2C7A946A" w14:textId="759C6F8F" w:rsidR="00655EE0" w:rsidRDefault="00655EE0" w:rsidP="00655EE0">
      <w:pPr>
        <w:ind w:left="61"/>
        <w:rPr>
          <w:rFonts w:cstheme="minorHAnsi"/>
          <w:color w:val="000000" w:themeColor="text1"/>
        </w:rPr>
      </w:pPr>
    </w:p>
    <w:p w14:paraId="06E18F9B" w14:textId="48A3933B" w:rsidR="00FB201F" w:rsidRPr="00FB201F" w:rsidRDefault="00FB201F" w:rsidP="00FB201F">
      <w:pPr>
        <w:ind w:left="61"/>
        <w:rPr>
          <w:rFonts w:cstheme="minorHAnsi"/>
          <w:b/>
          <w:color w:val="000000" w:themeColor="text1"/>
        </w:rPr>
      </w:pPr>
      <w:r w:rsidRPr="00D2049C">
        <w:rPr>
          <w:rFonts w:cstheme="minorHAnsi"/>
          <w:b/>
          <w:color w:val="000000" w:themeColor="text1"/>
        </w:rPr>
        <w:t>Proposed Selection Process &amp; Criteria</w:t>
      </w:r>
    </w:p>
    <w:p w14:paraId="4EC1C5CE" w14:textId="77777777" w:rsidR="003E1525" w:rsidRDefault="003E1525" w:rsidP="00FB201F">
      <w:pPr>
        <w:ind w:left="61"/>
        <w:rPr>
          <w:rFonts w:cstheme="minorHAnsi"/>
          <w:color w:val="000000" w:themeColor="text1"/>
        </w:rPr>
      </w:pPr>
    </w:p>
    <w:p w14:paraId="22258D4D" w14:textId="11705E12" w:rsidR="003E1525" w:rsidRDefault="003E1525" w:rsidP="003E1525">
      <w:pPr>
        <w:ind w:left="61"/>
        <w:rPr>
          <w:rFonts w:cstheme="minorHAnsi"/>
          <w:color w:val="000000" w:themeColor="text1"/>
        </w:rPr>
      </w:pPr>
      <w:r>
        <w:rPr>
          <w:rFonts w:cstheme="minorHAnsi"/>
          <w:color w:val="000000" w:themeColor="text1"/>
        </w:rPr>
        <w:t xml:space="preserve">A protocol for the District/University screening </w:t>
      </w:r>
      <w:r w:rsidR="00AF0AEA">
        <w:rPr>
          <w:rFonts w:cstheme="minorHAnsi"/>
          <w:color w:val="000000" w:themeColor="text1"/>
        </w:rPr>
        <w:t xml:space="preserve">of candidates </w:t>
      </w:r>
      <w:r>
        <w:rPr>
          <w:rFonts w:cstheme="minorHAnsi"/>
          <w:color w:val="000000" w:themeColor="text1"/>
        </w:rPr>
        <w:t>will be collaboratively developed</w:t>
      </w:r>
      <w:r w:rsidR="00C24E3F">
        <w:rPr>
          <w:rFonts w:cstheme="minorHAnsi"/>
          <w:color w:val="000000" w:themeColor="text1"/>
        </w:rPr>
        <w:t xml:space="preserve"> with interested counties.</w:t>
      </w:r>
      <w:r>
        <w:rPr>
          <w:rFonts w:cstheme="minorHAnsi"/>
          <w:color w:val="000000" w:themeColor="text1"/>
        </w:rPr>
        <w:t xml:space="preserve"> </w:t>
      </w:r>
    </w:p>
    <w:p w14:paraId="581B15F0" w14:textId="77777777" w:rsidR="003E1525" w:rsidRDefault="003E1525" w:rsidP="00FB201F">
      <w:pPr>
        <w:ind w:left="61"/>
        <w:rPr>
          <w:rFonts w:cstheme="minorHAnsi"/>
          <w:color w:val="000000" w:themeColor="text1"/>
        </w:rPr>
      </w:pPr>
    </w:p>
    <w:p w14:paraId="164ED360" w14:textId="0677E38F" w:rsidR="00FB201F" w:rsidRDefault="00C24E3F" w:rsidP="00FB201F">
      <w:pPr>
        <w:ind w:left="61"/>
        <w:rPr>
          <w:rFonts w:cstheme="minorHAnsi"/>
          <w:color w:val="000000" w:themeColor="text1"/>
        </w:rPr>
      </w:pPr>
      <w:r>
        <w:rPr>
          <w:rFonts w:cstheme="minorHAnsi"/>
          <w:color w:val="000000" w:themeColor="text1"/>
        </w:rPr>
        <w:t>After a</w:t>
      </w:r>
      <w:r w:rsidR="00FB201F">
        <w:rPr>
          <w:rFonts w:cstheme="minorHAnsi"/>
          <w:color w:val="000000" w:themeColor="text1"/>
        </w:rPr>
        <w:t xml:space="preserve">ll applications </w:t>
      </w:r>
      <w:r>
        <w:rPr>
          <w:rFonts w:cstheme="minorHAnsi"/>
          <w:color w:val="000000" w:themeColor="text1"/>
        </w:rPr>
        <w:t>have been</w:t>
      </w:r>
      <w:r w:rsidR="00FB201F">
        <w:rPr>
          <w:rFonts w:cstheme="minorHAnsi"/>
          <w:color w:val="000000" w:themeColor="text1"/>
        </w:rPr>
        <w:t xml:space="preserve"> reviewed</w:t>
      </w:r>
      <w:r>
        <w:rPr>
          <w:rFonts w:cstheme="minorHAnsi"/>
          <w:color w:val="000000" w:themeColor="text1"/>
        </w:rPr>
        <w:t>,</w:t>
      </w:r>
      <w:r w:rsidR="00FB201F">
        <w:rPr>
          <w:rFonts w:cstheme="minorHAnsi"/>
          <w:color w:val="000000" w:themeColor="text1"/>
        </w:rPr>
        <w:t xml:space="preserve"> eligible applicants </w:t>
      </w:r>
      <w:r>
        <w:rPr>
          <w:rFonts w:cstheme="minorHAnsi"/>
          <w:color w:val="000000" w:themeColor="text1"/>
        </w:rPr>
        <w:t xml:space="preserve">will be </w:t>
      </w:r>
      <w:r w:rsidR="00FB201F">
        <w:rPr>
          <w:rFonts w:cstheme="minorHAnsi"/>
          <w:color w:val="000000" w:themeColor="text1"/>
        </w:rPr>
        <w:t xml:space="preserve">interviewed by pairs of USF and </w:t>
      </w:r>
      <w:r>
        <w:rPr>
          <w:rFonts w:cstheme="minorHAnsi"/>
          <w:color w:val="000000" w:themeColor="text1"/>
        </w:rPr>
        <w:t>County</w:t>
      </w:r>
      <w:r w:rsidR="00FB201F">
        <w:rPr>
          <w:rFonts w:cstheme="minorHAnsi"/>
          <w:color w:val="000000" w:themeColor="text1"/>
        </w:rPr>
        <w:t xml:space="preserve"> District staff.  </w:t>
      </w:r>
    </w:p>
    <w:p w14:paraId="690FC7D7" w14:textId="77777777" w:rsidR="00FB201F" w:rsidRDefault="00FB201F" w:rsidP="003E1525">
      <w:pPr>
        <w:rPr>
          <w:rFonts w:cstheme="minorHAnsi"/>
          <w:color w:val="000000" w:themeColor="text1"/>
        </w:rPr>
      </w:pPr>
    </w:p>
    <w:p w14:paraId="1D726544" w14:textId="1ED59EAD" w:rsidR="00FB201F" w:rsidRDefault="00FB201F" w:rsidP="00FB201F">
      <w:pPr>
        <w:ind w:left="61"/>
        <w:rPr>
          <w:rFonts w:cstheme="minorHAnsi"/>
          <w:color w:val="000000" w:themeColor="text1"/>
        </w:rPr>
      </w:pPr>
      <w:r>
        <w:rPr>
          <w:rFonts w:cstheme="minorHAnsi"/>
          <w:color w:val="000000" w:themeColor="text1"/>
        </w:rPr>
        <w:t xml:space="preserve">Those </w:t>
      </w:r>
      <w:r w:rsidR="00C24E3F">
        <w:rPr>
          <w:rFonts w:cstheme="minorHAnsi"/>
          <w:color w:val="000000" w:themeColor="text1"/>
        </w:rPr>
        <w:t xml:space="preserve">applicants </w:t>
      </w:r>
      <w:r>
        <w:rPr>
          <w:rFonts w:cstheme="minorHAnsi"/>
          <w:color w:val="000000" w:themeColor="text1"/>
        </w:rPr>
        <w:t xml:space="preserve">selected to apply to the </w:t>
      </w:r>
      <w:r w:rsidR="00287FCF">
        <w:rPr>
          <w:rFonts w:cstheme="minorHAnsi"/>
          <w:color w:val="000000" w:themeColor="text1"/>
        </w:rPr>
        <w:t>USF/</w:t>
      </w:r>
      <w:r w:rsidR="00C24E3F">
        <w:rPr>
          <w:rFonts w:cstheme="minorHAnsi"/>
          <w:color w:val="000000" w:themeColor="text1"/>
        </w:rPr>
        <w:t>County</w:t>
      </w:r>
      <w:r w:rsidR="00287FCF">
        <w:rPr>
          <w:rFonts w:cstheme="minorHAnsi"/>
          <w:color w:val="000000" w:themeColor="text1"/>
        </w:rPr>
        <w:t xml:space="preserve"> Reading Academy </w:t>
      </w:r>
      <w:r>
        <w:rPr>
          <w:rFonts w:cstheme="minorHAnsi"/>
          <w:color w:val="000000" w:themeColor="text1"/>
        </w:rPr>
        <w:t xml:space="preserve">Program will </w:t>
      </w:r>
      <w:r w:rsidR="00C25DA3">
        <w:rPr>
          <w:rFonts w:cstheme="minorHAnsi"/>
          <w:color w:val="000000" w:themeColor="text1"/>
        </w:rPr>
        <w:t xml:space="preserve">officially apply for admission and their applications will </w:t>
      </w:r>
      <w:r>
        <w:rPr>
          <w:rFonts w:cstheme="minorHAnsi"/>
          <w:color w:val="000000" w:themeColor="text1"/>
        </w:rPr>
        <w:t xml:space="preserve">subsequently reviewed by USF </w:t>
      </w:r>
      <w:r w:rsidR="00287FCF">
        <w:rPr>
          <w:rFonts w:cstheme="minorHAnsi"/>
          <w:color w:val="000000" w:themeColor="text1"/>
        </w:rPr>
        <w:t xml:space="preserve">literacy </w:t>
      </w:r>
      <w:r>
        <w:rPr>
          <w:rFonts w:cstheme="minorHAnsi"/>
          <w:color w:val="000000" w:themeColor="text1"/>
        </w:rPr>
        <w:t>coordinator and the graduate school for admission.</w:t>
      </w:r>
    </w:p>
    <w:p w14:paraId="074A8D2B" w14:textId="77777777" w:rsidR="00FB201F" w:rsidRDefault="00FB201F" w:rsidP="00655EE0">
      <w:pPr>
        <w:autoSpaceDE w:val="0"/>
        <w:autoSpaceDN w:val="0"/>
        <w:adjustRightInd w:val="0"/>
        <w:spacing w:line="241" w:lineRule="atLeast"/>
        <w:rPr>
          <w:rFonts w:cstheme="minorHAnsi"/>
          <w:b/>
          <w:bCs/>
          <w:color w:val="000000" w:themeColor="text1"/>
        </w:rPr>
      </w:pPr>
    </w:p>
    <w:p w14:paraId="41387ED4" w14:textId="77777777" w:rsidR="00FB201F" w:rsidRDefault="00FB201F" w:rsidP="00655EE0">
      <w:pPr>
        <w:autoSpaceDE w:val="0"/>
        <w:autoSpaceDN w:val="0"/>
        <w:adjustRightInd w:val="0"/>
        <w:spacing w:line="241" w:lineRule="atLeast"/>
        <w:rPr>
          <w:rFonts w:cstheme="minorHAnsi"/>
          <w:b/>
          <w:bCs/>
          <w:color w:val="000000" w:themeColor="text1"/>
        </w:rPr>
      </w:pPr>
    </w:p>
    <w:p w14:paraId="3A57B73C" w14:textId="77777777" w:rsidR="004C7664" w:rsidRDefault="004C7664" w:rsidP="00655EE0">
      <w:pPr>
        <w:autoSpaceDE w:val="0"/>
        <w:autoSpaceDN w:val="0"/>
        <w:adjustRightInd w:val="0"/>
        <w:spacing w:line="241" w:lineRule="atLeast"/>
        <w:rPr>
          <w:rFonts w:cstheme="minorHAnsi"/>
          <w:b/>
          <w:bCs/>
          <w:color w:val="000000" w:themeColor="text1"/>
        </w:rPr>
      </w:pPr>
    </w:p>
    <w:p w14:paraId="4A1D6735" w14:textId="77777777" w:rsidR="004C7664" w:rsidRDefault="004C7664" w:rsidP="00655EE0">
      <w:pPr>
        <w:autoSpaceDE w:val="0"/>
        <w:autoSpaceDN w:val="0"/>
        <w:adjustRightInd w:val="0"/>
        <w:spacing w:line="241" w:lineRule="atLeast"/>
        <w:rPr>
          <w:rFonts w:cstheme="minorHAnsi"/>
          <w:b/>
          <w:bCs/>
          <w:color w:val="000000" w:themeColor="text1"/>
        </w:rPr>
      </w:pPr>
    </w:p>
    <w:p w14:paraId="6109A7DF" w14:textId="521D539C" w:rsidR="00655EE0" w:rsidRPr="00655EE0" w:rsidRDefault="00D2049C" w:rsidP="00655EE0">
      <w:pPr>
        <w:autoSpaceDE w:val="0"/>
        <w:autoSpaceDN w:val="0"/>
        <w:adjustRightInd w:val="0"/>
        <w:spacing w:line="241" w:lineRule="atLeast"/>
        <w:rPr>
          <w:rFonts w:cstheme="minorHAnsi"/>
          <w:color w:val="000000" w:themeColor="text1"/>
        </w:rPr>
      </w:pPr>
      <w:r>
        <w:rPr>
          <w:rFonts w:cstheme="minorHAnsi"/>
          <w:b/>
          <w:bCs/>
          <w:color w:val="000000" w:themeColor="text1"/>
        </w:rPr>
        <w:lastRenderedPageBreak/>
        <w:t>AD</w:t>
      </w:r>
      <w:r w:rsidR="00655EE0" w:rsidRPr="00655EE0">
        <w:rPr>
          <w:rFonts w:cstheme="minorHAnsi"/>
          <w:b/>
          <w:bCs/>
          <w:color w:val="000000" w:themeColor="text1"/>
        </w:rPr>
        <w:t>MISSIONS REQUIREMENTS</w:t>
      </w:r>
    </w:p>
    <w:p w14:paraId="03BD66FC" w14:textId="11DE743B" w:rsidR="00655EE0" w:rsidRDefault="00655EE0" w:rsidP="00655EE0">
      <w:pPr>
        <w:autoSpaceDE w:val="0"/>
        <w:autoSpaceDN w:val="0"/>
        <w:adjustRightInd w:val="0"/>
        <w:spacing w:line="241" w:lineRule="atLeast"/>
        <w:rPr>
          <w:rFonts w:cstheme="minorHAnsi"/>
          <w:b/>
          <w:bCs/>
          <w:color w:val="000000" w:themeColor="text1"/>
        </w:rPr>
      </w:pPr>
      <w:r w:rsidRPr="00655EE0">
        <w:rPr>
          <w:rFonts w:cstheme="minorHAnsi"/>
          <w:b/>
          <w:bCs/>
          <w:color w:val="000000" w:themeColor="text1"/>
        </w:rPr>
        <w:t xml:space="preserve">District Application Deadline: </w:t>
      </w:r>
      <w:r w:rsidR="009919DE">
        <w:rPr>
          <w:rFonts w:cstheme="minorHAnsi"/>
          <w:b/>
          <w:bCs/>
          <w:color w:val="000000" w:themeColor="text1"/>
        </w:rPr>
        <w:t>TBD</w:t>
      </w:r>
    </w:p>
    <w:p w14:paraId="4A79F878" w14:textId="383E4202" w:rsidR="00655EE0" w:rsidRDefault="00655EE0" w:rsidP="00655EE0">
      <w:pPr>
        <w:autoSpaceDE w:val="0"/>
        <w:autoSpaceDN w:val="0"/>
        <w:adjustRightInd w:val="0"/>
        <w:spacing w:line="241" w:lineRule="atLeast"/>
        <w:rPr>
          <w:rFonts w:cstheme="minorHAnsi"/>
          <w:b/>
          <w:bCs/>
          <w:color w:val="000000" w:themeColor="text1"/>
        </w:rPr>
      </w:pPr>
      <w:r w:rsidRPr="00655EE0">
        <w:rPr>
          <w:rFonts w:cstheme="minorHAnsi"/>
          <w:b/>
          <w:bCs/>
          <w:color w:val="000000" w:themeColor="text1"/>
        </w:rPr>
        <w:t xml:space="preserve">USF Application Deadline: </w:t>
      </w:r>
      <w:r w:rsidR="009919DE">
        <w:rPr>
          <w:rFonts w:cstheme="minorHAnsi"/>
          <w:b/>
          <w:bCs/>
          <w:color w:val="000000" w:themeColor="text1"/>
        </w:rPr>
        <w:t>TBD</w:t>
      </w:r>
      <w:r w:rsidR="00C25DA3">
        <w:rPr>
          <w:rFonts w:cstheme="minorHAnsi"/>
          <w:b/>
          <w:bCs/>
          <w:color w:val="000000" w:themeColor="text1"/>
        </w:rPr>
        <w:t xml:space="preserve"> (</w:t>
      </w:r>
      <w:r w:rsidR="00287FCF">
        <w:rPr>
          <w:rFonts w:cstheme="minorHAnsi"/>
          <w:b/>
          <w:bCs/>
          <w:color w:val="000000" w:themeColor="text1"/>
        </w:rPr>
        <w:t>Summer</w:t>
      </w:r>
      <w:r w:rsidR="00C25DA3">
        <w:rPr>
          <w:rFonts w:cstheme="minorHAnsi"/>
          <w:b/>
          <w:bCs/>
          <w:color w:val="000000" w:themeColor="text1"/>
        </w:rPr>
        <w:t>)</w:t>
      </w:r>
    </w:p>
    <w:p w14:paraId="1B85B148" w14:textId="4DE137F7" w:rsidR="00655EE0" w:rsidRDefault="00655EE0" w:rsidP="00655EE0">
      <w:pPr>
        <w:autoSpaceDE w:val="0"/>
        <w:autoSpaceDN w:val="0"/>
        <w:adjustRightInd w:val="0"/>
        <w:spacing w:line="241" w:lineRule="atLeast"/>
        <w:rPr>
          <w:rFonts w:cstheme="minorHAnsi"/>
          <w:color w:val="000000" w:themeColor="text1"/>
        </w:rPr>
      </w:pPr>
    </w:p>
    <w:p w14:paraId="542CE681" w14:textId="5993D2A8" w:rsidR="00287FCF" w:rsidRDefault="00287FCF" w:rsidP="00655EE0">
      <w:pPr>
        <w:autoSpaceDE w:val="0"/>
        <w:autoSpaceDN w:val="0"/>
        <w:adjustRightInd w:val="0"/>
        <w:spacing w:line="241" w:lineRule="atLeast"/>
        <w:rPr>
          <w:rFonts w:cstheme="minorHAnsi"/>
          <w:color w:val="000000" w:themeColor="text1"/>
        </w:rPr>
      </w:pPr>
    </w:p>
    <w:p w14:paraId="1705512C" w14:textId="77777777" w:rsidR="00287FCF" w:rsidRPr="00655EE0" w:rsidRDefault="00287FCF" w:rsidP="00655EE0">
      <w:pPr>
        <w:autoSpaceDE w:val="0"/>
        <w:autoSpaceDN w:val="0"/>
        <w:adjustRightInd w:val="0"/>
        <w:spacing w:line="241" w:lineRule="atLeast"/>
        <w:rPr>
          <w:rFonts w:cstheme="minorHAnsi"/>
          <w:color w:val="000000" w:themeColor="text1"/>
        </w:rPr>
      </w:pPr>
    </w:p>
    <w:p w14:paraId="443DE0FF" w14:textId="77777777" w:rsidR="00655EE0" w:rsidRPr="00655EE0" w:rsidRDefault="00655EE0" w:rsidP="00655EE0">
      <w:pPr>
        <w:autoSpaceDE w:val="0"/>
        <w:autoSpaceDN w:val="0"/>
        <w:adjustRightInd w:val="0"/>
        <w:spacing w:line="241" w:lineRule="atLeast"/>
        <w:rPr>
          <w:rFonts w:cstheme="minorHAnsi"/>
          <w:color w:val="000000" w:themeColor="text1"/>
        </w:rPr>
      </w:pPr>
      <w:r w:rsidRPr="00655EE0">
        <w:rPr>
          <w:rFonts w:cstheme="minorHAnsi"/>
          <w:b/>
          <w:bCs/>
          <w:color w:val="000000" w:themeColor="text1"/>
        </w:rPr>
        <w:t>Preferred applicants must provide:</w:t>
      </w:r>
    </w:p>
    <w:p w14:paraId="14ED6278" w14:textId="60C5F7EF" w:rsidR="00655EE0" w:rsidRPr="00655EE0" w:rsidRDefault="00655EE0" w:rsidP="00700003">
      <w:pPr>
        <w:autoSpaceDE w:val="0"/>
        <w:autoSpaceDN w:val="0"/>
        <w:adjustRightInd w:val="0"/>
        <w:spacing w:line="241" w:lineRule="atLeast"/>
        <w:ind w:left="180" w:hanging="180"/>
        <w:rPr>
          <w:rFonts w:cstheme="minorHAnsi"/>
          <w:color w:val="000000" w:themeColor="text1"/>
        </w:rPr>
      </w:pPr>
      <w:r w:rsidRPr="00655EE0">
        <w:rPr>
          <w:rFonts w:cstheme="minorHAnsi"/>
          <w:color w:val="000000" w:themeColor="text1"/>
        </w:rPr>
        <w:t xml:space="preserve">• A minimum of three years </w:t>
      </w:r>
      <w:r w:rsidR="00C25DA3">
        <w:rPr>
          <w:rFonts w:cstheme="minorHAnsi"/>
          <w:color w:val="000000" w:themeColor="text1"/>
        </w:rPr>
        <w:t xml:space="preserve">(five years preferred) </w:t>
      </w:r>
      <w:r w:rsidRPr="00655EE0">
        <w:rPr>
          <w:rFonts w:cstheme="minorHAnsi"/>
          <w:color w:val="000000" w:themeColor="text1"/>
        </w:rPr>
        <w:t>of post-bachelor’s teaching experience and a valid Florida Professional Educator’s Certificate by the application deadline of the semester before desired enrollment.</w:t>
      </w:r>
    </w:p>
    <w:p w14:paraId="71E7422C" w14:textId="77777777" w:rsidR="00655EE0" w:rsidRPr="00655EE0" w:rsidRDefault="00655EE0" w:rsidP="00700003">
      <w:pPr>
        <w:autoSpaceDE w:val="0"/>
        <w:autoSpaceDN w:val="0"/>
        <w:adjustRightInd w:val="0"/>
        <w:spacing w:line="241" w:lineRule="atLeast"/>
        <w:ind w:left="180" w:hanging="180"/>
        <w:rPr>
          <w:rFonts w:cstheme="minorHAnsi"/>
          <w:color w:val="000000" w:themeColor="text1"/>
        </w:rPr>
      </w:pPr>
      <w:r w:rsidRPr="00655EE0">
        <w:rPr>
          <w:rFonts w:cstheme="minorHAnsi"/>
          <w:color w:val="000000" w:themeColor="text1"/>
        </w:rPr>
        <w:t>• A minimum 3.0 GPA in the last half of the bachelor’s degree earned at a regionally accredited institution (preferred).</w:t>
      </w:r>
    </w:p>
    <w:p w14:paraId="134567D0" w14:textId="6EBFA817" w:rsidR="00F260C7" w:rsidRPr="00F260C7" w:rsidRDefault="00655EE0" w:rsidP="009919DE">
      <w:pPr>
        <w:autoSpaceDE w:val="0"/>
        <w:autoSpaceDN w:val="0"/>
        <w:adjustRightInd w:val="0"/>
        <w:spacing w:line="241" w:lineRule="atLeast"/>
        <w:ind w:left="180" w:hanging="180"/>
        <w:rPr>
          <w:rFonts w:cstheme="minorHAnsi"/>
          <w:color w:val="000000" w:themeColor="text1"/>
        </w:rPr>
      </w:pPr>
      <w:r w:rsidRPr="00655EE0">
        <w:rPr>
          <w:rFonts w:cstheme="minorHAnsi"/>
          <w:color w:val="000000" w:themeColor="text1"/>
        </w:rPr>
        <w:t>• A letter of nomination from their school’s principal</w:t>
      </w:r>
      <w:r w:rsidR="00136996">
        <w:rPr>
          <w:rFonts w:cstheme="minorHAnsi"/>
          <w:color w:val="000000" w:themeColor="text1"/>
        </w:rPr>
        <w:t xml:space="preserve"> and documentation of teaching effectiveness</w:t>
      </w:r>
      <w:r w:rsidRPr="00655EE0">
        <w:rPr>
          <w:rFonts w:cstheme="minorHAnsi"/>
          <w:color w:val="000000" w:themeColor="text1"/>
        </w:rPr>
        <w:t xml:space="preserve">. </w:t>
      </w:r>
    </w:p>
    <w:p w14:paraId="199B9E42" w14:textId="3571680B" w:rsidR="00136996" w:rsidRDefault="00655EE0" w:rsidP="00136996">
      <w:pPr>
        <w:autoSpaceDE w:val="0"/>
        <w:autoSpaceDN w:val="0"/>
        <w:adjustRightInd w:val="0"/>
        <w:spacing w:line="241" w:lineRule="atLeast"/>
        <w:rPr>
          <w:rFonts w:cstheme="minorHAnsi"/>
          <w:color w:val="000000" w:themeColor="text1"/>
        </w:rPr>
      </w:pPr>
      <w:r w:rsidRPr="00655EE0">
        <w:rPr>
          <w:rFonts w:cstheme="minorHAnsi"/>
          <w:color w:val="000000" w:themeColor="text1"/>
        </w:rPr>
        <w:t xml:space="preserve">• Two additional letters of recommendation. </w:t>
      </w:r>
    </w:p>
    <w:p w14:paraId="0D70C4FA" w14:textId="785D8326" w:rsidR="00655EE0" w:rsidRDefault="00655EE0" w:rsidP="00287FCF">
      <w:pPr>
        <w:autoSpaceDE w:val="0"/>
        <w:autoSpaceDN w:val="0"/>
        <w:adjustRightInd w:val="0"/>
        <w:spacing w:line="241" w:lineRule="atLeast"/>
        <w:ind w:left="180" w:hanging="180"/>
        <w:rPr>
          <w:rFonts w:cstheme="minorHAnsi"/>
          <w:color w:val="000000" w:themeColor="text1"/>
        </w:rPr>
      </w:pPr>
      <w:r w:rsidRPr="00655EE0">
        <w:rPr>
          <w:rFonts w:cstheme="minorHAnsi"/>
          <w:color w:val="000000" w:themeColor="text1"/>
        </w:rPr>
        <w:t xml:space="preserve">• A </w:t>
      </w:r>
      <w:r w:rsidR="009919DE">
        <w:rPr>
          <w:rFonts w:cstheme="minorHAnsi"/>
          <w:color w:val="000000" w:themeColor="text1"/>
        </w:rPr>
        <w:t xml:space="preserve">current resume and </w:t>
      </w:r>
      <w:r w:rsidRPr="00655EE0">
        <w:rPr>
          <w:rFonts w:cstheme="minorHAnsi"/>
          <w:color w:val="000000" w:themeColor="text1"/>
        </w:rPr>
        <w:t>statement of purpose</w:t>
      </w:r>
      <w:r>
        <w:rPr>
          <w:rFonts w:cstheme="minorHAnsi"/>
          <w:color w:val="000000" w:themeColor="text1"/>
        </w:rPr>
        <w:t>/</w:t>
      </w:r>
      <w:r w:rsidRPr="00D2049C">
        <w:rPr>
          <w:rFonts w:cstheme="minorHAnsi"/>
          <w:i/>
          <w:color w:val="000000" w:themeColor="text1"/>
        </w:rPr>
        <w:t xml:space="preserve">Letter of Intent outlining </w:t>
      </w:r>
      <w:r w:rsidR="00D2049C" w:rsidRPr="00D2049C">
        <w:rPr>
          <w:rFonts w:cstheme="minorHAnsi"/>
          <w:i/>
          <w:color w:val="000000" w:themeColor="text1"/>
        </w:rPr>
        <w:t xml:space="preserve">their professional goals, commitment to and experience effectively working with and advocating for diverse learners, </w:t>
      </w:r>
      <w:r w:rsidR="00287FCF">
        <w:rPr>
          <w:rFonts w:cstheme="minorHAnsi"/>
          <w:i/>
          <w:color w:val="000000" w:themeColor="text1"/>
        </w:rPr>
        <w:t>literacy teaching</w:t>
      </w:r>
      <w:r w:rsidR="00D2049C" w:rsidRPr="00D2049C">
        <w:rPr>
          <w:rFonts w:cstheme="minorHAnsi"/>
          <w:i/>
          <w:color w:val="000000" w:themeColor="text1"/>
        </w:rPr>
        <w:t xml:space="preserve"> experience and other characteristics or experiences that will help them become effective </w:t>
      </w:r>
      <w:r w:rsidR="00287FCF">
        <w:rPr>
          <w:rFonts w:cstheme="minorHAnsi"/>
          <w:i/>
          <w:color w:val="000000" w:themeColor="text1"/>
        </w:rPr>
        <w:t xml:space="preserve">literacy </w:t>
      </w:r>
      <w:r w:rsidR="00D2049C" w:rsidRPr="00D2049C">
        <w:rPr>
          <w:rFonts w:cstheme="minorHAnsi"/>
          <w:i/>
          <w:color w:val="000000" w:themeColor="text1"/>
        </w:rPr>
        <w:t>leaders</w:t>
      </w:r>
      <w:r w:rsidRPr="00D2049C">
        <w:rPr>
          <w:rFonts w:cstheme="minorHAnsi"/>
          <w:i/>
          <w:color w:val="000000" w:themeColor="text1"/>
        </w:rPr>
        <w:t xml:space="preserve">. </w:t>
      </w:r>
    </w:p>
    <w:p w14:paraId="70E288BB" w14:textId="37FF6E2C" w:rsidR="00D2049C" w:rsidRDefault="00D2049C" w:rsidP="00655EE0">
      <w:pPr>
        <w:ind w:left="61"/>
        <w:rPr>
          <w:rFonts w:cstheme="minorHAnsi"/>
          <w:color w:val="000000" w:themeColor="text1"/>
        </w:rPr>
      </w:pPr>
    </w:p>
    <w:p w14:paraId="5D325025" w14:textId="64C3CD26" w:rsidR="009919DE" w:rsidRPr="009919DE" w:rsidRDefault="009919DE" w:rsidP="00655EE0">
      <w:pPr>
        <w:ind w:left="61"/>
        <w:rPr>
          <w:rFonts w:cstheme="minorHAnsi"/>
          <w:b/>
          <w:color w:val="000000" w:themeColor="text1"/>
        </w:rPr>
      </w:pPr>
      <w:r w:rsidRPr="009919DE">
        <w:rPr>
          <w:rFonts w:cstheme="minorHAnsi"/>
          <w:b/>
          <w:color w:val="000000" w:themeColor="text1"/>
        </w:rPr>
        <w:t>Application Process:</w:t>
      </w:r>
    </w:p>
    <w:p w14:paraId="7D08358A" w14:textId="057A214C" w:rsidR="00504845" w:rsidRPr="00FB201F" w:rsidRDefault="009919DE" w:rsidP="00FB201F">
      <w:pPr>
        <w:ind w:left="61"/>
        <w:rPr>
          <w:rFonts w:cstheme="minorHAnsi"/>
          <w:color w:val="000000" w:themeColor="text1"/>
        </w:rPr>
      </w:pPr>
      <w:r>
        <w:rPr>
          <w:rFonts w:cstheme="minorHAnsi"/>
          <w:color w:val="000000" w:themeColor="text1"/>
        </w:rPr>
        <w:t xml:space="preserve">Cohort candidates must </w:t>
      </w:r>
      <w:r w:rsidR="000B7D15">
        <w:rPr>
          <w:rFonts w:cstheme="minorHAnsi"/>
          <w:color w:val="000000" w:themeColor="text1"/>
        </w:rPr>
        <w:t xml:space="preserve">apply for admission to </w:t>
      </w:r>
      <w:r w:rsidR="00287FCF">
        <w:rPr>
          <w:rFonts w:cstheme="minorHAnsi"/>
          <w:color w:val="000000" w:themeColor="text1"/>
        </w:rPr>
        <w:t>USF.</w:t>
      </w:r>
    </w:p>
    <w:p w14:paraId="3B01B078" w14:textId="77777777" w:rsidR="00504845" w:rsidRDefault="00504845" w:rsidP="00655EE0">
      <w:pPr>
        <w:ind w:left="61"/>
        <w:rPr>
          <w:rFonts w:cstheme="minorHAnsi"/>
          <w:b/>
          <w:color w:val="000000" w:themeColor="text1"/>
        </w:rPr>
      </w:pPr>
    </w:p>
    <w:p w14:paraId="4B3FB644" w14:textId="3EFAEA77" w:rsidR="009919DE" w:rsidRPr="00700003" w:rsidRDefault="000B7D15" w:rsidP="00655EE0">
      <w:pPr>
        <w:ind w:left="61"/>
        <w:rPr>
          <w:rFonts w:cs="Arial"/>
          <w:color w:val="000000"/>
        </w:rPr>
      </w:pPr>
      <w:r w:rsidRPr="00700003">
        <w:rPr>
          <w:rFonts w:cstheme="minorHAnsi"/>
          <w:b/>
          <w:color w:val="000000" w:themeColor="text1"/>
        </w:rPr>
        <w:t>How to Apply</w:t>
      </w:r>
      <w:r w:rsidRPr="00700003">
        <w:rPr>
          <w:rFonts w:cs="Arial"/>
          <w:color w:val="000000"/>
        </w:rPr>
        <w:t xml:space="preserve">: </w:t>
      </w:r>
    </w:p>
    <w:p w14:paraId="3AE36FDD" w14:textId="212D6172" w:rsidR="000B7D15" w:rsidRPr="00700003" w:rsidRDefault="000B7D15" w:rsidP="000B7D15">
      <w:pPr>
        <w:numPr>
          <w:ilvl w:val="0"/>
          <w:numId w:val="2"/>
        </w:numPr>
        <w:ind w:left="411"/>
        <w:textAlignment w:val="baseline"/>
        <w:rPr>
          <w:rFonts w:cs="Arial"/>
          <w:color w:val="000000"/>
        </w:rPr>
      </w:pPr>
      <w:proofErr w:type="gramStart"/>
      <w:r w:rsidRPr="00700003">
        <w:rPr>
          <w:rFonts w:cs="Arial"/>
          <w:color w:val="000000"/>
        </w:rPr>
        <w:t>Submit an application</w:t>
      </w:r>
      <w:proofErr w:type="gramEnd"/>
      <w:r w:rsidRPr="00700003">
        <w:rPr>
          <w:rFonts w:cs="Arial"/>
          <w:color w:val="000000"/>
        </w:rPr>
        <w:t xml:space="preserve"> and supporting documents by the</w:t>
      </w:r>
      <w:r w:rsidRPr="00700003">
        <w:rPr>
          <w:rStyle w:val="apple-converted-space"/>
          <w:rFonts w:cs="Arial"/>
          <w:color w:val="000000"/>
        </w:rPr>
        <w:t> </w:t>
      </w:r>
      <w:hyperlink r:id="rId8" w:history="1">
        <w:r w:rsidRPr="00700003">
          <w:rPr>
            <w:rStyle w:val="Hyperlink"/>
            <w:rFonts w:cs="Arial"/>
            <w:b/>
            <w:bCs/>
            <w:color w:val="006747"/>
            <w:bdr w:val="none" w:sz="0" w:space="0" w:color="auto" w:frame="1"/>
          </w:rPr>
          <w:t>application deadline</w:t>
        </w:r>
      </w:hyperlink>
      <w:r w:rsidRPr="00700003">
        <w:rPr>
          <w:rFonts w:cs="Arial"/>
          <w:color w:val="000000"/>
        </w:rPr>
        <w:t xml:space="preserve"> for </w:t>
      </w:r>
      <w:r w:rsidR="00504845" w:rsidRPr="00700003">
        <w:rPr>
          <w:rFonts w:cs="Arial"/>
          <w:color w:val="000000"/>
        </w:rPr>
        <w:t>the</w:t>
      </w:r>
      <w:r w:rsidRPr="00700003">
        <w:rPr>
          <w:rFonts w:cs="Arial"/>
          <w:color w:val="000000"/>
        </w:rPr>
        <w:t xml:space="preserve"> desired term of entry. </w:t>
      </w:r>
    </w:p>
    <w:p w14:paraId="42473C70" w14:textId="77777777" w:rsidR="000B7D15" w:rsidRPr="00700003" w:rsidRDefault="00000000" w:rsidP="000B7D15">
      <w:pPr>
        <w:numPr>
          <w:ilvl w:val="0"/>
          <w:numId w:val="2"/>
        </w:numPr>
        <w:ind w:left="411"/>
        <w:textAlignment w:val="baseline"/>
        <w:rPr>
          <w:rFonts w:cs="Arial"/>
          <w:color w:val="000000"/>
        </w:rPr>
      </w:pPr>
      <w:hyperlink r:id="rId9" w:tgtFrame="_blank" w:history="1">
        <w:r w:rsidR="000B7D15" w:rsidRPr="00700003">
          <w:rPr>
            <w:rStyle w:val="Hyperlink"/>
            <w:rFonts w:cs="Arial"/>
            <w:b/>
            <w:bCs/>
            <w:color w:val="006747"/>
            <w:bdr w:val="none" w:sz="0" w:space="0" w:color="auto" w:frame="1"/>
          </w:rPr>
          <w:t>Apply online</w:t>
        </w:r>
      </w:hyperlink>
      <w:r w:rsidR="000B7D15" w:rsidRPr="00700003">
        <w:rPr>
          <w:rStyle w:val="apple-converted-space"/>
          <w:rFonts w:cs="Arial"/>
          <w:color w:val="000000"/>
        </w:rPr>
        <w:t> </w:t>
      </w:r>
      <w:r w:rsidR="000B7D15" w:rsidRPr="00700003">
        <w:rPr>
          <w:rFonts w:cs="Arial"/>
          <w:color w:val="000000"/>
        </w:rPr>
        <w:t>through The USF Office of Admissions.</w:t>
      </w:r>
    </w:p>
    <w:p w14:paraId="41E675A5" w14:textId="77777777" w:rsidR="000B7D15" w:rsidRPr="00700003" w:rsidRDefault="000B7D15" w:rsidP="000B7D15">
      <w:pPr>
        <w:numPr>
          <w:ilvl w:val="0"/>
          <w:numId w:val="2"/>
        </w:numPr>
        <w:ind w:left="411"/>
        <w:textAlignment w:val="baseline"/>
        <w:rPr>
          <w:rFonts w:cs="Arial"/>
          <w:color w:val="000000"/>
        </w:rPr>
      </w:pPr>
      <w:r w:rsidRPr="00700003">
        <w:rPr>
          <w:rFonts w:cs="Arial"/>
          <w:color w:val="000000"/>
        </w:rPr>
        <w:t>Submit one original, sealed copy of undergraduate and graduate (if applicable) transcripts to the</w:t>
      </w:r>
      <w:r w:rsidRPr="00700003">
        <w:rPr>
          <w:rStyle w:val="apple-converted-space"/>
          <w:rFonts w:cs="Arial"/>
          <w:color w:val="000000"/>
        </w:rPr>
        <w:t> </w:t>
      </w:r>
      <w:hyperlink r:id="rId10" w:tgtFrame="_blank" w:history="1">
        <w:r w:rsidRPr="00700003">
          <w:rPr>
            <w:rStyle w:val="Hyperlink"/>
            <w:rFonts w:cs="Arial"/>
            <w:b/>
            <w:bCs/>
            <w:color w:val="006747"/>
            <w:bdr w:val="none" w:sz="0" w:space="0" w:color="auto" w:frame="1"/>
          </w:rPr>
          <w:t>Office of Graduate Studies</w:t>
        </w:r>
      </w:hyperlink>
      <w:r w:rsidRPr="00700003">
        <w:rPr>
          <w:rFonts w:cs="Arial"/>
          <w:color w:val="000000"/>
        </w:rPr>
        <w:t>. Previous USF graduates do not need to submit transcripts of USF coursework.</w:t>
      </w:r>
    </w:p>
    <w:p w14:paraId="413C166E" w14:textId="5FA78349" w:rsidR="000B7D15" w:rsidRPr="00700003" w:rsidRDefault="000B7D15" w:rsidP="000B7D15">
      <w:pPr>
        <w:numPr>
          <w:ilvl w:val="0"/>
          <w:numId w:val="2"/>
        </w:numPr>
        <w:ind w:left="411"/>
        <w:textAlignment w:val="baseline"/>
        <w:rPr>
          <w:rFonts w:cs="Arial"/>
          <w:color w:val="000000"/>
        </w:rPr>
      </w:pPr>
      <w:r w:rsidRPr="00700003">
        <w:rPr>
          <w:rFonts w:cs="Arial"/>
          <w:color w:val="000000"/>
        </w:rPr>
        <w:t>Submit GRE scores, if requested by the program, to the</w:t>
      </w:r>
      <w:r w:rsidRPr="00700003">
        <w:rPr>
          <w:rStyle w:val="apple-converted-space"/>
          <w:rFonts w:cs="Arial"/>
          <w:color w:val="000000"/>
        </w:rPr>
        <w:t> </w:t>
      </w:r>
      <w:hyperlink r:id="rId11" w:tgtFrame="_blank" w:history="1">
        <w:r w:rsidRPr="00700003">
          <w:rPr>
            <w:rStyle w:val="Hyperlink"/>
            <w:rFonts w:cs="Arial"/>
            <w:b/>
            <w:bCs/>
            <w:color w:val="006747"/>
            <w:bdr w:val="none" w:sz="0" w:space="0" w:color="auto" w:frame="1"/>
          </w:rPr>
          <w:t>Office of Graduate Studies</w:t>
        </w:r>
      </w:hyperlink>
      <w:r w:rsidRPr="00700003">
        <w:rPr>
          <w:rFonts w:cs="Arial"/>
          <w:color w:val="000000"/>
        </w:rPr>
        <w:t xml:space="preserve">. </w:t>
      </w:r>
      <w:r w:rsidR="00504845" w:rsidRPr="00700003">
        <w:rPr>
          <w:rFonts w:cs="Arial"/>
          <w:color w:val="000000"/>
        </w:rPr>
        <w:t>(Applicants with upper division GPA below 3.0 only)</w:t>
      </w:r>
    </w:p>
    <w:p w14:paraId="6D9FE36E" w14:textId="77777777" w:rsidR="000B7D15" w:rsidRPr="00700003" w:rsidRDefault="000B7D15" w:rsidP="000B7D15">
      <w:pPr>
        <w:textAlignment w:val="baseline"/>
        <w:rPr>
          <w:rFonts w:cs="Arial"/>
          <w:color w:val="000000"/>
        </w:rPr>
      </w:pPr>
    </w:p>
    <w:p w14:paraId="4DAA9CE1" w14:textId="29E4DE09" w:rsidR="000B7D15" w:rsidRPr="00700003" w:rsidRDefault="000B7D15" w:rsidP="00C25DA3">
      <w:pPr>
        <w:rPr>
          <w:rFonts w:cstheme="minorHAnsi"/>
          <w:b/>
          <w:color w:val="000000" w:themeColor="text1"/>
        </w:rPr>
      </w:pPr>
      <w:r w:rsidRPr="00700003">
        <w:rPr>
          <w:rFonts w:cstheme="minorHAnsi"/>
          <w:b/>
          <w:color w:val="000000" w:themeColor="text1"/>
        </w:rPr>
        <w:t>Program Costs:</w:t>
      </w:r>
    </w:p>
    <w:p w14:paraId="46A20A30" w14:textId="7AF4666E" w:rsidR="009919DE" w:rsidRPr="00700003" w:rsidRDefault="000B7D15" w:rsidP="009919DE">
      <w:pPr>
        <w:rPr>
          <w:rFonts w:cstheme="minorHAnsi"/>
          <w:color w:val="000000" w:themeColor="text1"/>
        </w:rPr>
      </w:pPr>
      <w:r w:rsidRPr="00700003">
        <w:rPr>
          <w:rFonts w:cstheme="minorHAnsi"/>
          <w:color w:val="000000" w:themeColor="text1"/>
        </w:rPr>
        <w:t>USF Graduate School Application Fee = $35.00</w:t>
      </w:r>
    </w:p>
    <w:p w14:paraId="0D0A8FF0" w14:textId="77777777" w:rsidR="000B7D15" w:rsidRPr="00700003" w:rsidRDefault="000B7D15" w:rsidP="009919DE">
      <w:pPr>
        <w:rPr>
          <w:rFonts w:cstheme="minorHAnsi"/>
          <w:color w:val="000000" w:themeColor="text1"/>
        </w:rPr>
      </w:pPr>
    </w:p>
    <w:p w14:paraId="08439D69" w14:textId="7E49D032" w:rsidR="002D245E" w:rsidRPr="00700003" w:rsidRDefault="002D245E" w:rsidP="00655EE0">
      <w:pPr>
        <w:ind w:left="61"/>
        <w:rPr>
          <w:rFonts w:cstheme="minorHAnsi"/>
          <w:b/>
          <w:color w:val="000000" w:themeColor="text1"/>
        </w:rPr>
      </w:pPr>
      <w:r w:rsidRPr="00700003">
        <w:rPr>
          <w:rFonts w:cstheme="minorHAnsi"/>
          <w:b/>
          <w:color w:val="000000" w:themeColor="text1"/>
        </w:rPr>
        <w:t>Tuition and Fees</w:t>
      </w:r>
    </w:p>
    <w:p w14:paraId="70C51089" w14:textId="58BAD535" w:rsidR="002D245E" w:rsidRPr="00700003" w:rsidRDefault="002D245E" w:rsidP="00655EE0">
      <w:pPr>
        <w:ind w:left="61"/>
        <w:rPr>
          <w:rFonts w:cstheme="minorHAnsi"/>
          <w:color w:val="000000" w:themeColor="text1"/>
        </w:rPr>
      </w:pPr>
      <w:r w:rsidRPr="00700003">
        <w:rPr>
          <w:rFonts w:cstheme="minorHAnsi"/>
          <w:color w:val="000000" w:themeColor="text1"/>
        </w:rPr>
        <w:t xml:space="preserve">Graduate Credit hour = $431.43 </w:t>
      </w:r>
    </w:p>
    <w:p w14:paraId="12923157" w14:textId="7798FA6D" w:rsidR="002D245E" w:rsidRPr="00700003" w:rsidRDefault="002D245E" w:rsidP="00655EE0">
      <w:pPr>
        <w:ind w:left="61"/>
        <w:rPr>
          <w:rFonts w:cstheme="minorHAnsi"/>
          <w:color w:val="000000" w:themeColor="text1"/>
        </w:rPr>
      </w:pPr>
      <w:r w:rsidRPr="00700003">
        <w:rPr>
          <w:rFonts w:cstheme="minorHAnsi"/>
          <w:color w:val="000000" w:themeColor="text1"/>
        </w:rPr>
        <w:t xml:space="preserve">Per semester (6 hours) = </w:t>
      </w:r>
      <w:r w:rsidR="00136996" w:rsidRPr="00700003">
        <w:rPr>
          <w:rFonts w:cstheme="minorHAnsi"/>
          <w:color w:val="000000" w:themeColor="text1"/>
        </w:rPr>
        <w:t>$2,588.48</w:t>
      </w:r>
    </w:p>
    <w:p w14:paraId="42CC2A7F" w14:textId="15AE330F" w:rsidR="00136996" w:rsidRPr="00700003" w:rsidRDefault="00136996" w:rsidP="00655EE0">
      <w:pPr>
        <w:ind w:left="61"/>
        <w:rPr>
          <w:rFonts w:cstheme="minorHAnsi"/>
          <w:b/>
          <w:color w:val="000000" w:themeColor="text1"/>
        </w:rPr>
      </w:pPr>
      <w:r w:rsidRPr="00700003">
        <w:rPr>
          <w:rFonts w:cstheme="minorHAnsi"/>
          <w:b/>
          <w:color w:val="000000" w:themeColor="text1"/>
        </w:rPr>
        <w:t>Program total (3</w:t>
      </w:r>
      <w:r w:rsidR="00287FCF">
        <w:rPr>
          <w:rFonts w:cstheme="minorHAnsi"/>
          <w:b/>
          <w:color w:val="000000" w:themeColor="text1"/>
        </w:rPr>
        <w:t>6</w:t>
      </w:r>
      <w:r w:rsidRPr="00700003">
        <w:rPr>
          <w:rFonts w:cstheme="minorHAnsi"/>
          <w:b/>
          <w:color w:val="000000" w:themeColor="text1"/>
        </w:rPr>
        <w:t xml:space="preserve"> hours) = </w:t>
      </w:r>
      <w:r w:rsidR="007D55E9" w:rsidRPr="00700003">
        <w:rPr>
          <w:rFonts w:cstheme="minorHAnsi"/>
          <w:b/>
          <w:color w:val="000000" w:themeColor="text1"/>
        </w:rPr>
        <w:t>$1</w:t>
      </w:r>
      <w:r w:rsidR="00287FCF">
        <w:rPr>
          <w:rFonts w:cstheme="minorHAnsi"/>
          <w:b/>
          <w:color w:val="000000" w:themeColor="text1"/>
        </w:rPr>
        <w:t>5,531.48</w:t>
      </w:r>
    </w:p>
    <w:p w14:paraId="4829E2E9" w14:textId="09F2E7EE" w:rsidR="000B7D15" w:rsidRPr="00700003" w:rsidRDefault="000B7D15" w:rsidP="00655EE0">
      <w:pPr>
        <w:ind w:left="61"/>
        <w:rPr>
          <w:rFonts w:cstheme="minorHAnsi"/>
          <w:color w:val="000000" w:themeColor="text1"/>
        </w:rPr>
      </w:pPr>
    </w:p>
    <w:p w14:paraId="46B83C6C" w14:textId="7E5D155C" w:rsidR="000B7D15" w:rsidRDefault="000B7D15" w:rsidP="00655EE0">
      <w:pPr>
        <w:ind w:left="61"/>
        <w:rPr>
          <w:rFonts w:cstheme="minorHAnsi"/>
          <w:color w:val="000000" w:themeColor="text1"/>
        </w:rPr>
      </w:pPr>
      <w:r w:rsidRPr="00AF0AEA">
        <w:rPr>
          <w:rFonts w:cstheme="minorHAnsi"/>
          <w:b/>
          <w:bCs/>
          <w:color w:val="000000" w:themeColor="text1"/>
        </w:rPr>
        <w:t>Estimated cost of textbooks</w:t>
      </w:r>
      <w:r w:rsidR="00C25DA3" w:rsidRPr="00AF0AEA">
        <w:rPr>
          <w:rFonts w:cstheme="minorHAnsi"/>
          <w:b/>
          <w:bCs/>
          <w:color w:val="000000" w:themeColor="text1"/>
        </w:rPr>
        <w:t xml:space="preserve"> and fees</w:t>
      </w:r>
      <w:r w:rsidRPr="00700003">
        <w:rPr>
          <w:rFonts w:cstheme="minorHAnsi"/>
          <w:color w:val="000000" w:themeColor="text1"/>
        </w:rPr>
        <w:t xml:space="preserve"> = $100-$</w:t>
      </w:r>
      <w:r>
        <w:rPr>
          <w:rFonts w:cstheme="minorHAnsi"/>
          <w:color w:val="000000" w:themeColor="text1"/>
        </w:rPr>
        <w:t>300 per semester</w:t>
      </w:r>
    </w:p>
    <w:p w14:paraId="7F7EC680" w14:textId="3D922B3D" w:rsidR="00504845" w:rsidRDefault="00504845" w:rsidP="00655EE0">
      <w:pPr>
        <w:ind w:left="61"/>
        <w:rPr>
          <w:rFonts w:cstheme="minorHAnsi"/>
          <w:color w:val="000000" w:themeColor="text1"/>
        </w:rPr>
      </w:pPr>
    </w:p>
    <w:p w14:paraId="2B919E0D" w14:textId="043506ED" w:rsidR="00504845" w:rsidRDefault="00C25DA3" w:rsidP="00655EE0">
      <w:pPr>
        <w:ind w:left="61"/>
        <w:rPr>
          <w:rFonts w:cstheme="minorHAnsi"/>
          <w:color w:val="000000" w:themeColor="text1"/>
        </w:rPr>
      </w:pPr>
      <w:r>
        <w:rPr>
          <w:rFonts w:cstheme="minorHAnsi"/>
          <w:color w:val="000000" w:themeColor="text1"/>
        </w:rPr>
        <w:t xml:space="preserve">We propose, as we have done previously, that </w:t>
      </w:r>
      <w:r w:rsidR="00504845">
        <w:rPr>
          <w:rFonts w:cstheme="minorHAnsi"/>
          <w:color w:val="000000" w:themeColor="text1"/>
        </w:rPr>
        <w:t xml:space="preserve">Cohort Candidates pay all tuition and fees </w:t>
      </w:r>
      <w:r w:rsidR="00700003">
        <w:rPr>
          <w:rFonts w:cstheme="minorHAnsi"/>
          <w:color w:val="000000" w:themeColor="text1"/>
        </w:rPr>
        <w:t>and apply to the district for reimbursement for approved expenses.</w:t>
      </w:r>
      <w:r w:rsidR="004C7664">
        <w:rPr>
          <w:rFonts w:cstheme="minorHAnsi"/>
          <w:color w:val="000000" w:themeColor="text1"/>
        </w:rPr>
        <w:t xml:space="preserve"> We </w:t>
      </w:r>
      <w:proofErr w:type="gramStart"/>
      <w:r w:rsidR="004C7664">
        <w:rPr>
          <w:rFonts w:cstheme="minorHAnsi"/>
          <w:color w:val="000000" w:themeColor="text1"/>
        </w:rPr>
        <w:t>are able to</w:t>
      </w:r>
      <w:proofErr w:type="gramEnd"/>
      <w:r w:rsidR="004C7664">
        <w:rPr>
          <w:rFonts w:cstheme="minorHAnsi"/>
          <w:color w:val="000000" w:themeColor="text1"/>
        </w:rPr>
        <w:t xml:space="preserve"> brainstorm various financing plans when organizing the cohorts</w:t>
      </w:r>
      <w:r w:rsidR="00AF0AEA">
        <w:rPr>
          <w:rFonts w:cstheme="minorHAnsi"/>
          <w:color w:val="000000" w:themeColor="text1"/>
        </w:rPr>
        <w:t>.</w:t>
      </w:r>
    </w:p>
    <w:p w14:paraId="4624C905" w14:textId="0C409DAF" w:rsidR="00700003" w:rsidRDefault="00700003" w:rsidP="00655EE0">
      <w:pPr>
        <w:ind w:left="61"/>
        <w:rPr>
          <w:rFonts w:cstheme="minorHAnsi"/>
          <w:color w:val="000000" w:themeColor="text1"/>
        </w:rPr>
      </w:pPr>
    </w:p>
    <w:p w14:paraId="25EE0663" w14:textId="6A5A0AEE" w:rsidR="00700003" w:rsidRDefault="00700003" w:rsidP="00655EE0">
      <w:pPr>
        <w:ind w:left="61"/>
        <w:rPr>
          <w:rFonts w:cstheme="minorHAnsi"/>
          <w:b/>
          <w:color w:val="000000" w:themeColor="text1"/>
        </w:rPr>
      </w:pPr>
      <w:r w:rsidRPr="00700003">
        <w:rPr>
          <w:rFonts w:cstheme="minorHAnsi"/>
          <w:b/>
          <w:color w:val="000000" w:themeColor="text1"/>
        </w:rPr>
        <w:t>Estimated Cost to District</w:t>
      </w:r>
      <w:r>
        <w:rPr>
          <w:rFonts w:cstheme="minorHAnsi"/>
          <w:b/>
          <w:color w:val="000000" w:themeColor="text1"/>
        </w:rPr>
        <w:t>*</w:t>
      </w:r>
      <w:r w:rsidRPr="00700003">
        <w:rPr>
          <w:rFonts w:cstheme="minorHAnsi"/>
          <w:b/>
          <w:color w:val="000000" w:themeColor="text1"/>
        </w:rPr>
        <w:t>:</w:t>
      </w:r>
    </w:p>
    <w:p w14:paraId="2FF81D7B" w14:textId="5C8FCB01" w:rsidR="00700003" w:rsidRDefault="00700003" w:rsidP="00655EE0">
      <w:pPr>
        <w:ind w:left="61"/>
        <w:rPr>
          <w:rFonts w:cstheme="minorHAnsi"/>
          <w:b/>
          <w:color w:val="000000" w:themeColor="text1"/>
        </w:rPr>
      </w:pPr>
    </w:p>
    <w:p w14:paraId="136BBE9B" w14:textId="6A0E88EE" w:rsidR="00700003" w:rsidRDefault="00700003" w:rsidP="00655EE0">
      <w:pPr>
        <w:ind w:left="61"/>
        <w:rPr>
          <w:rFonts w:cstheme="minorHAnsi"/>
          <w:b/>
          <w:color w:val="000000" w:themeColor="text1"/>
        </w:rPr>
      </w:pPr>
      <w:r>
        <w:rPr>
          <w:rFonts w:cstheme="minorHAnsi"/>
          <w:b/>
          <w:color w:val="000000" w:themeColor="text1"/>
        </w:rPr>
        <w:t>Cohort of 15:</w:t>
      </w:r>
    </w:p>
    <w:p w14:paraId="4AA7F8C6" w14:textId="4EF30481" w:rsidR="00700003" w:rsidRDefault="00700003" w:rsidP="00655EE0">
      <w:pPr>
        <w:ind w:left="61"/>
        <w:rPr>
          <w:rFonts w:cstheme="minorHAnsi"/>
          <w:b/>
          <w:color w:val="000000" w:themeColor="text1"/>
        </w:rPr>
      </w:pPr>
      <w:r>
        <w:rPr>
          <w:rFonts w:cstheme="minorHAnsi"/>
          <w:b/>
          <w:color w:val="000000" w:themeColor="text1"/>
        </w:rPr>
        <w:t>Full tuition and fees (</w:t>
      </w:r>
      <w:proofErr w:type="gramStart"/>
      <w:r>
        <w:rPr>
          <w:rFonts w:cstheme="minorHAnsi"/>
          <w:b/>
          <w:color w:val="000000" w:themeColor="text1"/>
        </w:rPr>
        <w:t>Does</w:t>
      </w:r>
      <w:proofErr w:type="gramEnd"/>
      <w:r>
        <w:rPr>
          <w:rFonts w:cstheme="minorHAnsi"/>
          <w:b/>
          <w:color w:val="000000" w:themeColor="text1"/>
        </w:rPr>
        <w:t xml:space="preserve"> not include textbooks</w:t>
      </w:r>
      <w:r w:rsidR="00C25DA3">
        <w:rPr>
          <w:rFonts w:cstheme="minorHAnsi"/>
          <w:b/>
          <w:color w:val="000000" w:themeColor="text1"/>
        </w:rPr>
        <w:t xml:space="preserve"> and fees</w:t>
      </w:r>
      <w:r>
        <w:rPr>
          <w:rFonts w:cstheme="minorHAnsi"/>
          <w:b/>
          <w:color w:val="000000" w:themeColor="text1"/>
        </w:rPr>
        <w:t>): $</w:t>
      </w:r>
      <w:r w:rsidR="00287FCF">
        <w:rPr>
          <w:rFonts w:cstheme="minorHAnsi"/>
          <w:b/>
          <w:color w:val="000000" w:themeColor="text1"/>
        </w:rPr>
        <w:t>232,972.20</w:t>
      </w:r>
    </w:p>
    <w:p w14:paraId="71969466" w14:textId="5C1025E1" w:rsidR="00700003" w:rsidRDefault="00700003" w:rsidP="00655EE0">
      <w:pPr>
        <w:ind w:left="61"/>
        <w:rPr>
          <w:rFonts w:cstheme="minorHAnsi"/>
          <w:b/>
          <w:color w:val="000000" w:themeColor="text1"/>
        </w:rPr>
      </w:pPr>
      <w:r>
        <w:rPr>
          <w:rFonts w:cstheme="minorHAnsi"/>
          <w:b/>
          <w:color w:val="000000" w:themeColor="text1"/>
        </w:rPr>
        <w:t>Half tuition and fees (</w:t>
      </w:r>
      <w:proofErr w:type="gramStart"/>
      <w:r>
        <w:rPr>
          <w:rFonts w:cstheme="minorHAnsi"/>
          <w:b/>
          <w:color w:val="000000" w:themeColor="text1"/>
        </w:rPr>
        <w:t>Does</w:t>
      </w:r>
      <w:proofErr w:type="gramEnd"/>
      <w:r>
        <w:rPr>
          <w:rFonts w:cstheme="minorHAnsi"/>
          <w:b/>
          <w:color w:val="000000" w:themeColor="text1"/>
        </w:rPr>
        <w:t xml:space="preserve"> not include textbooks</w:t>
      </w:r>
      <w:r w:rsidR="00C25DA3">
        <w:rPr>
          <w:rFonts w:cstheme="minorHAnsi"/>
          <w:b/>
          <w:color w:val="000000" w:themeColor="text1"/>
        </w:rPr>
        <w:t xml:space="preserve"> and fees</w:t>
      </w:r>
      <w:r>
        <w:rPr>
          <w:rFonts w:cstheme="minorHAnsi"/>
          <w:b/>
          <w:color w:val="000000" w:themeColor="text1"/>
        </w:rPr>
        <w:t>): $</w:t>
      </w:r>
      <w:r w:rsidR="00214FC4">
        <w:rPr>
          <w:rFonts w:cstheme="minorHAnsi"/>
          <w:b/>
          <w:color w:val="000000" w:themeColor="text1"/>
        </w:rPr>
        <w:t>116,486.10</w:t>
      </w:r>
    </w:p>
    <w:p w14:paraId="1A369720" w14:textId="3B505442" w:rsidR="00700003" w:rsidRDefault="00700003" w:rsidP="00655EE0">
      <w:pPr>
        <w:ind w:left="61"/>
        <w:rPr>
          <w:rFonts w:cstheme="minorHAnsi"/>
          <w:b/>
          <w:color w:val="000000" w:themeColor="text1"/>
        </w:rPr>
      </w:pPr>
    </w:p>
    <w:p w14:paraId="13BD3335" w14:textId="355DA4BF" w:rsidR="00700003" w:rsidRPr="00700003" w:rsidRDefault="00700003" w:rsidP="00655EE0">
      <w:pPr>
        <w:ind w:left="61"/>
        <w:rPr>
          <w:rFonts w:cstheme="minorHAnsi"/>
          <w:b/>
          <w:color w:val="000000" w:themeColor="text1"/>
        </w:rPr>
      </w:pPr>
      <w:r>
        <w:rPr>
          <w:rFonts w:cstheme="minorHAnsi"/>
          <w:b/>
          <w:color w:val="000000" w:themeColor="text1"/>
        </w:rPr>
        <w:t>Cohort of 2</w:t>
      </w:r>
      <w:r w:rsidR="00214FC4">
        <w:rPr>
          <w:rFonts w:cstheme="minorHAnsi"/>
          <w:b/>
          <w:color w:val="000000" w:themeColor="text1"/>
        </w:rPr>
        <w:t>0</w:t>
      </w:r>
      <w:r>
        <w:rPr>
          <w:rFonts w:cstheme="minorHAnsi"/>
          <w:b/>
          <w:color w:val="000000" w:themeColor="text1"/>
        </w:rPr>
        <w:t>:</w:t>
      </w:r>
    </w:p>
    <w:p w14:paraId="258D933C" w14:textId="70AB5ADE" w:rsidR="00700003" w:rsidRDefault="00700003" w:rsidP="00700003">
      <w:pPr>
        <w:ind w:left="61"/>
        <w:rPr>
          <w:rFonts w:cstheme="minorHAnsi"/>
          <w:b/>
          <w:color w:val="000000" w:themeColor="text1"/>
        </w:rPr>
      </w:pPr>
      <w:r>
        <w:rPr>
          <w:rFonts w:cstheme="minorHAnsi"/>
          <w:b/>
          <w:color w:val="000000" w:themeColor="text1"/>
        </w:rPr>
        <w:t>Full tuition and fees (</w:t>
      </w:r>
      <w:proofErr w:type="gramStart"/>
      <w:r>
        <w:rPr>
          <w:rFonts w:cstheme="minorHAnsi"/>
          <w:b/>
          <w:color w:val="000000" w:themeColor="text1"/>
        </w:rPr>
        <w:t>Does</w:t>
      </w:r>
      <w:proofErr w:type="gramEnd"/>
      <w:r>
        <w:rPr>
          <w:rFonts w:cstheme="minorHAnsi"/>
          <w:b/>
          <w:color w:val="000000" w:themeColor="text1"/>
        </w:rPr>
        <w:t xml:space="preserve"> not include textbooks</w:t>
      </w:r>
      <w:r w:rsidR="00C25DA3">
        <w:rPr>
          <w:rFonts w:cstheme="minorHAnsi"/>
          <w:b/>
          <w:color w:val="000000" w:themeColor="text1"/>
        </w:rPr>
        <w:t xml:space="preserve"> and fees</w:t>
      </w:r>
      <w:r>
        <w:rPr>
          <w:rFonts w:cstheme="minorHAnsi"/>
          <w:b/>
          <w:color w:val="000000" w:themeColor="text1"/>
        </w:rPr>
        <w:t>): $3</w:t>
      </w:r>
      <w:r w:rsidR="00214FC4">
        <w:rPr>
          <w:rFonts w:cstheme="minorHAnsi"/>
          <w:b/>
          <w:color w:val="000000" w:themeColor="text1"/>
        </w:rPr>
        <w:t>10,629.60</w:t>
      </w:r>
    </w:p>
    <w:p w14:paraId="43562263" w14:textId="481A1E52" w:rsidR="00700003" w:rsidRDefault="00700003" w:rsidP="00700003">
      <w:pPr>
        <w:ind w:left="61"/>
        <w:rPr>
          <w:rFonts w:cstheme="minorHAnsi"/>
          <w:b/>
          <w:color w:val="000000" w:themeColor="text1"/>
        </w:rPr>
      </w:pPr>
      <w:r>
        <w:rPr>
          <w:rFonts w:cstheme="minorHAnsi"/>
          <w:b/>
          <w:color w:val="000000" w:themeColor="text1"/>
        </w:rPr>
        <w:t>Half tuition and fees (</w:t>
      </w:r>
      <w:proofErr w:type="gramStart"/>
      <w:r>
        <w:rPr>
          <w:rFonts w:cstheme="minorHAnsi"/>
          <w:b/>
          <w:color w:val="000000" w:themeColor="text1"/>
        </w:rPr>
        <w:t>Does</w:t>
      </w:r>
      <w:proofErr w:type="gramEnd"/>
      <w:r>
        <w:rPr>
          <w:rFonts w:cstheme="minorHAnsi"/>
          <w:b/>
          <w:color w:val="000000" w:themeColor="text1"/>
        </w:rPr>
        <w:t xml:space="preserve"> not include textbooks</w:t>
      </w:r>
      <w:r w:rsidR="00C25DA3">
        <w:rPr>
          <w:rFonts w:cstheme="minorHAnsi"/>
          <w:b/>
          <w:color w:val="000000" w:themeColor="text1"/>
        </w:rPr>
        <w:t xml:space="preserve"> and fees</w:t>
      </w:r>
      <w:r>
        <w:rPr>
          <w:rFonts w:cstheme="minorHAnsi"/>
          <w:b/>
          <w:color w:val="000000" w:themeColor="text1"/>
        </w:rPr>
        <w:t>): $1</w:t>
      </w:r>
      <w:r w:rsidR="00214FC4">
        <w:rPr>
          <w:rFonts w:cstheme="minorHAnsi"/>
          <w:b/>
          <w:color w:val="000000" w:themeColor="text1"/>
        </w:rPr>
        <w:t>55,314.80</w:t>
      </w:r>
    </w:p>
    <w:p w14:paraId="2DECA520" w14:textId="77777777" w:rsidR="002D245E" w:rsidRPr="002D245E" w:rsidRDefault="002D245E" w:rsidP="00655EE0">
      <w:pPr>
        <w:ind w:left="61"/>
        <w:rPr>
          <w:rFonts w:cstheme="minorHAnsi"/>
          <w:b/>
          <w:color w:val="000000" w:themeColor="text1"/>
        </w:rPr>
      </w:pPr>
    </w:p>
    <w:p w14:paraId="601D97EB" w14:textId="1286A390" w:rsidR="00700003" w:rsidRDefault="00700003" w:rsidP="00655EE0">
      <w:pPr>
        <w:ind w:left="61"/>
        <w:rPr>
          <w:rFonts w:cstheme="minorHAnsi"/>
          <w:color w:val="000000" w:themeColor="text1"/>
        </w:rPr>
      </w:pPr>
      <w:r w:rsidRPr="00700003">
        <w:rPr>
          <w:rFonts w:cstheme="minorHAnsi"/>
          <w:color w:val="000000" w:themeColor="text1"/>
        </w:rPr>
        <w:t>*Based upon current tuition and fee structure</w:t>
      </w:r>
      <w:r w:rsidR="00C25DA3">
        <w:rPr>
          <w:rFonts w:cstheme="minorHAnsi"/>
          <w:color w:val="000000" w:themeColor="text1"/>
        </w:rPr>
        <w:t>, which is subject to change.</w:t>
      </w:r>
    </w:p>
    <w:p w14:paraId="3A708F86" w14:textId="77777777" w:rsidR="00AE20F8" w:rsidRDefault="00AE20F8" w:rsidP="00C7421B">
      <w:pPr>
        <w:rPr>
          <w:rFonts w:cstheme="minorHAnsi"/>
          <w:b/>
          <w:color w:val="000000" w:themeColor="text1"/>
        </w:rPr>
      </w:pPr>
    </w:p>
    <w:p w14:paraId="079AAEC4" w14:textId="77777777" w:rsidR="00AE20F8" w:rsidRDefault="00AE20F8" w:rsidP="00C7421B">
      <w:pPr>
        <w:rPr>
          <w:rFonts w:cstheme="minorHAnsi"/>
          <w:b/>
          <w:color w:val="000000" w:themeColor="text1"/>
        </w:rPr>
      </w:pPr>
    </w:p>
    <w:p w14:paraId="3EDD8446" w14:textId="0DEF88AA" w:rsidR="00266CE6" w:rsidRDefault="00FB201F" w:rsidP="00C7421B">
      <w:pPr>
        <w:rPr>
          <w:rFonts w:cstheme="minorHAnsi"/>
          <w:b/>
          <w:color w:val="000000" w:themeColor="text1"/>
        </w:rPr>
      </w:pPr>
      <w:r w:rsidRPr="00FB201F">
        <w:rPr>
          <w:rFonts w:cstheme="minorHAnsi"/>
          <w:b/>
          <w:color w:val="000000" w:themeColor="text1"/>
        </w:rPr>
        <w:t xml:space="preserve">Tentative </w:t>
      </w:r>
      <w:r w:rsidR="00A86211">
        <w:rPr>
          <w:rFonts w:cstheme="minorHAnsi"/>
          <w:b/>
          <w:color w:val="000000" w:themeColor="text1"/>
        </w:rPr>
        <w:t>Cohort Develop</w:t>
      </w:r>
      <w:r w:rsidR="00C768A7">
        <w:rPr>
          <w:rFonts w:cstheme="minorHAnsi"/>
          <w:b/>
          <w:color w:val="000000" w:themeColor="text1"/>
        </w:rPr>
        <w:t>m</w:t>
      </w:r>
      <w:r w:rsidR="00A86211">
        <w:rPr>
          <w:rFonts w:cstheme="minorHAnsi"/>
          <w:b/>
          <w:color w:val="000000" w:themeColor="text1"/>
        </w:rPr>
        <w:t xml:space="preserve">ent </w:t>
      </w:r>
      <w:r w:rsidRPr="00FB201F">
        <w:rPr>
          <w:rFonts w:cstheme="minorHAnsi"/>
          <w:b/>
          <w:color w:val="000000" w:themeColor="text1"/>
        </w:rPr>
        <w:t>Timeline</w:t>
      </w:r>
      <w:r>
        <w:rPr>
          <w:rFonts w:cstheme="minorHAnsi"/>
          <w:b/>
          <w:color w:val="000000" w:themeColor="text1"/>
        </w:rPr>
        <w:t>:</w:t>
      </w:r>
    </w:p>
    <w:p w14:paraId="33114070" w14:textId="37E1D2F1" w:rsidR="0006273D" w:rsidRDefault="0006273D" w:rsidP="00C7421B">
      <w:pPr>
        <w:rPr>
          <w:rFonts w:cstheme="minorHAnsi"/>
          <w:b/>
          <w:color w:val="000000" w:themeColor="text1"/>
        </w:rPr>
      </w:pPr>
    </w:p>
    <w:p w14:paraId="6D66419D" w14:textId="4777188C" w:rsidR="0006273D" w:rsidRDefault="0006273D" w:rsidP="00C7421B">
      <w:pPr>
        <w:rPr>
          <w:rFonts w:cstheme="minorHAnsi"/>
          <w:color w:val="000000" w:themeColor="text1"/>
        </w:rPr>
      </w:pPr>
      <w:r>
        <w:rPr>
          <w:rFonts w:cstheme="minorHAnsi"/>
          <w:color w:val="000000" w:themeColor="text1"/>
        </w:rPr>
        <w:t xml:space="preserve">Recruitment – October-November </w:t>
      </w:r>
    </w:p>
    <w:p w14:paraId="79EAB99F" w14:textId="3CE00A17" w:rsidR="0006273D" w:rsidRDefault="0006273D" w:rsidP="00C7421B">
      <w:pPr>
        <w:rPr>
          <w:rFonts w:cstheme="minorHAnsi"/>
          <w:color w:val="000000" w:themeColor="text1"/>
        </w:rPr>
      </w:pPr>
    </w:p>
    <w:p w14:paraId="79EFDB9C" w14:textId="3EF59A30" w:rsidR="0006273D" w:rsidRDefault="0006273D" w:rsidP="00C7421B">
      <w:pPr>
        <w:rPr>
          <w:rFonts w:cstheme="minorHAnsi"/>
          <w:color w:val="000000" w:themeColor="text1"/>
        </w:rPr>
      </w:pPr>
      <w:r>
        <w:rPr>
          <w:rFonts w:cstheme="minorHAnsi"/>
          <w:color w:val="000000" w:themeColor="text1"/>
        </w:rPr>
        <w:t xml:space="preserve">Screening – December </w:t>
      </w:r>
    </w:p>
    <w:p w14:paraId="1A489163" w14:textId="6CFE347D" w:rsidR="0006273D" w:rsidRDefault="0006273D" w:rsidP="00C7421B">
      <w:pPr>
        <w:rPr>
          <w:rFonts w:cstheme="minorHAnsi"/>
          <w:color w:val="000000" w:themeColor="text1"/>
        </w:rPr>
      </w:pPr>
    </w:p>
    <w:p w14:paraId="6F30A215" w14:textId="6F28E96B" w:rsidR="0006273D" w:rsidRDefault="0006273D" w:rsidP="00C7421B">
      <w:pPr>
        <w:rPr>
          <w:rFonts w:cstheme="minorHAnsi"/>
          <w:color w:val="000000" w:themeColor="text1"/>
        </w:rPr>
      </w:pPr>
      <w:r>
        <w:rPr>
          <w:rFonts w:cstheme="minorHAnsi"/>
          <w:color w:val="000000" w:themeColor="text1"/>
        </w:rPr>
        <w:t xml:space="preserve">USF Application – January </w:t>
      </w:r>
    </w:p>
    <w:p w14:paraId="1302BA46" w14:textId="6AB0BEDB" w:rsidR="0006273D" w:rsidRDefault="0006273D" w:rsidP="00C7421B">
      <w:pPr>
        <w:rPr>
          <w:rFonts w:cstheme="minorHAnsi"/>
          <w:color w:val="000000" w:themeColor="text1"/>
        </w:rPr>
      </w:pPr>
    </w:p>
    <w:p w14:paraId="1996D6F0" w14:textId="0F8FA0BD" w:rsidR="0006273D" w:rsidRDefault="0006273D" w:rsidP="00C7421B">
      <w:pPr>
        <w:rPr>
          <w:rFonts w:cstheme="minorHAnsi"/>
          <w:color w:val="000000" w:themeColor="text1"/>
        </w:rPr>
      </w:pPr>
      <w:r>
        <w:rPr>
          <w:rFonts w:cstheme="minorHAnsi"/>
          <w:color w:val="000000" w:themeColor="text1"/>
        </w:rPr>
        <w:t xml:space="preserve">Program Orientation - April </w:t>
      </w:r>
    </w:p>
    <w:p w14:paraId="63C4DFDE" w14:textId="12CD36C6" w:rsidR="0006273D" w:rsidRDefault="0006273D" w:rsidP="00C7421B">
      <w:pPr>
        <w:rPr>
          <w:rFonts w:cstheme="minorHAnsi"/>
          <w:color w:val="000000" w:themeColor="text1"/>
        </w:rPr>
      </w:pPr>
    </w:p>
    <w:p w14:paraId="65BAFC5B" w14:textId="141637AC" w:rsidR="0006273D" w:rsidRDefault="0006273D" w:rsidP="00C7421B">
      <w:pPr>
        <w:rPr>
          <w:rFonts w:cstheme="minorHAnsi"/>
          <w:color w:val="000000" w:themeColor="text1"/>
        </w:rPr>
      </w:pPr>
      <w:r>
        <w:rPr>
          <w:rFonts w:cstheme="minorHAnsi"/>
          <w:color w:val="000000" w:themeColor="text1"/>
        </w:rPr>
        <w:t xml:space="preserve">Program Coursework begins – May </w:t>
      </w:r>
    </w:p>
    <w:p w14:paraId="6D116A64" w14:textId="397E134E" w:rsidR="0006273D" w:rsidRDefault="0006273D" w:rsidP="00C7421B">
      <w:pPr>
        <w:rPr>
          <w:rFonts w:cstheme="minorHAnsi"/>
          <w:color w:val="000000" w:themeColor="text1"/>
        </w:rPr>
      </w:pPr>
    </w:p>
    <w:p w14:paraId="34B76E07" w14:textId="474A6EA6" w:rsidR="0006273D" w:rsidRDefault="0006273D" w:rsidP="00C7421B">
      <w:pPr>
        <w:rPr>
          <w:rFonts w:cstheme="minorHAnsi"/>
          <w:color w:val="000000" w:themeColor="text1"/>
        </w:rPr>
      </w:pPr>
      <w:r>
        <w:rPr>
          <w:rFonts w:cstheme="minorHAnsi"/>
          <w:color w:val="000000" w:themeColor="text1"/>
        </w:rPr>
        <w:t>Program Completion –</w:t>
      </w:r>
      <w:r w:rsidR="00287FCF">
        <w:rPr>
          <w:rFonts w:cstheme="minorHAnsi"/>
          <w:color w:val="000000" w:themeColor="text1"/>
        </w:rPr>
        <w:t xml:space="preserve">May </w:t>
      </w:r>
      <w:r w:rsidR="00C24E3F">
        <w:rPr>
          <w:rFonts w:cstheme="minorHAnsi"/>
          <w:color w:val="000000" w:themeColor="text1"/>
        </w:rPr>
        <w:t>of following year</w:t>
      </w:r>
      <w:r w:rsidR="00287FCF">
        <w:rPr>
          <w:rFonts w:cstheme="minorHAnsi"/>
          <w:color w:val="000000" w:themeColor="text1"/>
        </w:rPr>
        <w:t xml:space="preserve"> (Fast Track) or May </w:t>
      </w:r>
      <w:r w:rsidR="00C24E3F">
        <w:rPr>
          <w:rFonts w:cstheme="minorHAnsi"/>
          <w:color w:val="000000" w:themeColor="text1"/>
        </w:rPr>
        <w:t>of the next year</w:t>
      </w:r>
    </w:p>
    <w:p w14:paraId="58AA1E4C" w14:textId="11592181" w:rsidR="0006273D" w:rsidRDefault="0006273D" w:rsidP="00C7421B">
      <w:pPr>
        <w:rPr>
          <w:rFonts w:cstheme="minorHAnsi"/>
          <w:color w:val="000000" w:themeColor="text1"/>
        </w:rPr>
      </w:pPr>
    </w:p>
    <w:p w14:paraId="4D7A2B47" w14:textId="16FA14BA" w:rsidR="00FB201F" w:rsidRPr="00C25DA3" w:rsidRDefault="00287FCF" w:rsidP="00C7421B">
      <w:pPr>
        <w:rPr>
          <w:rFonts w:cstheme="minorHAnsi"/>
          <w:color w:val="000000" w:themeColor="text1"/>
        </w:rPr>
      </w:pPr>
      <w:r>
        <w:rPr>
          <w:rFonts w:cstheme="minorHAnsi"/>
          <w:color w:val="000000" w:themeColor="text1"/>
        </w:rPr>
        <w:t>Reading Certification Exam prior to graduation.</w:t>
      </w:r>
    </w:p>
    <w:p w14:paraId="60BC6F9C" w14:textId="77777777" w:rsidR="00EE5111" w:rsidRDefault="00EE5111" w:rsidP="00EE5111">
      <w:pPr>
        <w:rPr>
          <w:rFonts w:cstheme="minorHAnsi"/>
          <w:color w:val="000000" w:themeColor="text1"/>
        </w:rPr>
      </w:pPr>
    </w:p>
    <w:p w14:paraId="5D633BD0" w14:textId="77777777" w:rsidR="00287FCF" w:rsidRDefault="00287FCF" w:rsidP="00EE5111">
      <w:pPr>
        <w:rPr>
          <w:rFonts w:cstheme="minorHAnsi"/>
          <w:b/>
          <w:color w:val="000000" w:themeColor="text1"/>
        </w:rPr>
      </w:pPr>
    </w:p>
    <w:p w14:paraId="38128C9D" w14:textId="76D17ADC" w:rsidR="00EE5111" w:rsidRDefault="00287FCF" w:rsidP="00EE5111">
      <w:pPr>
        <w:rPr>
          <w:rFonts w:cstheme="minorHAnsi"/>
          <w:b/>
          <w:color w:val="000000" w:themeColor="text1"/>
        </w:rPr>
      </w:pPr>
      <w:r>
        <w:rPr>
          <w:rFonts w:cstheme="minorHAnsi"/>
          <w:b/>
          <w:color w:val="000000" w:themeColor="text1"/>
        </w:rPr>
        <w:t xml:space="preserve">Ed.D. </w:t>
      </w:r>
      <w:r w:rsidR="00EE5111">
        <w:rPr>
          <w:rFonts w:cstheme="minorHAnsi"/>
          <w:b/>
          <w:color w:val="000000" w:themeColor="text1"/>
        </w:rPr>
        <w:t xml:space="preserve">Options for </w:t>
      </w:r>
      <w:proofErr w:type="gramStart"/>
      <w:r w:rsidR="00EE5111">
        <w:rPr>
          <w:rFonts w:cstheme="minorHAnsi"/>
          <w:b/>
          <w:color w:val="000000" w:themeColor="text1"/>
        </w:rPr>
        <w:t>Master’s Degree</w:t>
      </w:r>
      <w:proofErr w:type="gramEnd"/>
      <w:r w:rsidR="00EE5111">
        <w:rPr>
          <w:rFonts w:cstheme="minorHAnsi"/>
          <w:b/>
          <w:color w:val="000000" w:themeColor="text1"/>
        </w:rPr>
        <w:t xml:space="preserve"> Holders:</w:t>
      </w:r>
    </w:p>
    <w:p w14:paraId="2A095885" w14:textId="4395A1CF" w:rsidR="00A22461" w:rsidRDefault="00A22461" w:rsidP="00C7421B">
      <w:pPr>
        <w:rPr>
          <w:rFonts w:cstheme="minorHAnsi"/>
          <w:b/>
          <w:color w:val="000000" w:themeColor="text1"/>
        </w:rPr>
      </w:pPr>
    </w:p>
    <w:p w14:paraId="75E1C594" w14:textId="2F33CE13" w:rsidR="00287FCF" w:rsidRDefault="00A22461" w:rsidP="00A22461">
      <w:pPr>
        <w:rPr>
          <w:rFonts w:eastAsia="Times New Roman" w:cs="Arial"/>
          <w:color w:val="000000"/>
          <w:shd w:val="clear" w:color="auto" w:fill="FFFFFF"/>
        </w:rPr>
      </w:pPr>
      <w:r w:rsidRPr="00A22461">
        <w:rPr>
          <w:rFonts w:cstheme="minorHAnsi"/>
          <w:color w:val="000000" w:themeColor="text1"/>
        </w:rPr>
        <w:t xml:space="preserve">USF also offers an </w:t>
      </w:r>
      <w:r w:rsidRPr="00EA5082">
        <w:rPr>
          <w:rFonts w:cstheme="minorHAnsi"/>
          <w:b/>
          <w:color w:val="000000" w:themeColor="text1"/>
        </w:rPr>
        <w:t>Educational Doctorate in Program Development</w:t>
      </w:r>
      <w:r w:rsidRPr="00A22461">
        <w:rPr>
          <w:rFonts w:cstheme="minorHAnsi"/>
          <w:color w:val="000000" w:themeColor="text1"/>
        </w:rPr>
        <w:t xml:space="preserve"> with an emphasis in educational innovation.</w:t>
      </w:r>
      <w:r w:rsidRPr="00A22461">
        <w:rPr>
          <w:rFonts w:cs="Arial"/>
          <w:color w:val="000000"/>
          <w:shd w:val="clear" w:color="auto" w:fill="FFFFFF"/>
        </w:rPr>
        <w:t xml:space="preserve"> </w:t>
      </w:r>
      <w:r w:rsidRPr="00A22461">
        <w:rPr>
          <w:rFonts w:eastAsia="Times New Roman" w:cs="Arial"/>
          <w:color w:val="000000"/>
          <w:shd w:val="clear" w:color="auto" w:fill="FFFFFF"/>
        </w:rPr>
        <w:t xml:space="preserve">USF's Ed.D. in Program Development prepares graduates to create, launch, and evaluate promising, sustainable innovations in their own professional settings. The program is open to Pre-K through grade 12 educators, post-secondary educators, and </w:t>
      </w:r>
      <w:r w:rsidRPr="00A22461">
        <w:rPr>
          <w:rFonts w:eastAsia="Times New Roman" w:cs="Arial"/>
          <w:color w:val="000000"/>
          <w:shd w:val="clear" w:color="auto" w:fill="FFFFFF"/>
        </w:rPr>
        <w:lastRenderedPageBreak/>
        <w:t>educational professionals who work in the private sector, with nonprofits, or other government or service agencies</w:t>
      </w:r>
      <w:r w:rsidR="00963B7F">
        <w:rPr>
          <w:rFonts w:eastAsia="Times New Roman" w:cs="Arial"/>
          <w:color w:val="000000"/>
          <w:shd w:val="clear" w:color="auto" w:fill="FFFFFF"/>
        </w:rPr>
        <w:t>.</w:t>
      </w:r>
    </w:p>
    <w:p w14:paraId="15E6774A" w14:textId="457AFCE4" w:rsidR="00A22461" w:rsidRDefault="00A22461" w:rsidP="00C7421B">
      <w:pPr>
        <w:rPr>
          <w:rFonts w:cstheme="minorHAnsi"/>
          <w:color w:val="000000" w:themeColor="text1"/>
        </w:rPr>
      </w:pPr>
    </w:p>
    <w:p w14:paraId="1A449AB6" w14:textId="7EF46B20" w:rsidR="00A22461" w:rsidRDefault="00000000" w:rsidP="00C7421B">
      <w:pPr>
        <w:rPr>
          <w:rFonts w:cstheme="minorHAnsi"/>
          <w:color w:val="000000" w:themeColor="text1"/>
        </w:rPr>
      </w:pPr>
      <w:hyperlink r:id="rId12" w:history="1">
        <w:r w:rsidR="00A22461" w:rsidRPr="00AE0FCF">
          <w:rPr>
            <w:rStyle w:val="Hyperlink"/>
            <w:rFonts w:cstheme="minorHAnsi"/>
          </w:rPr>
          <w:t>https://www.usf.edu/education/program-development/</w:t>
        </w:r>
      </w:hyperlink>
    </w:p>
    <w:p w14:paraId="01BEA6A3" w14:textId="0A0B6002" w:rsidR="00A22461" w:rsidRDefault="00A22461" w:rsidP="00C7421B">
      <w:pPr>
        <w:rPr>
          <w:rFonts w:cstheme="minorHAnsi"/>
          <w:color w:val="000000" w:themeColor="text1"/>
        </w:rPr>
      </w:pPr>
    </w:p>
    <w:p w14:paraId="5E5834DE" w14:textId="77777777" w:rsidR="00EA5082" w:rsidRDefault="00EA5082" w:rsidP="00EA5082">
      <w:pPr>
        <w:rPr>
          <w:rFonts w:eastAsia="Times New Roman" w:cs="Arial"/>
          <w:color w:val="000000"/>
          <w:shd w:val="clear" w:color="auto" w:fill="FFFFFF"/>
        </w:rPr>
      </w:pPr>
    </w:p>
    <w:p w14:paraId="0F4AAE11" w14:textId="666408C3" w:rsidR="00214FC4" w:rsidRDefault="00EA5082" w:rsidP="00214FC4">
      <w:pPr>
        <w:rPr>
          <w:rFonts w:eastAsia="Times New Roman" w:cs="Arial"/>
          <w:bCs/>
          <w:color w:val="000000"/>
          <w:shd w:val="clear" w:color="auto" w:fill="FFFFFF"/>
        </w:rPr>
      </w:pPr>
      <w:r w:rsidRPr="00EA5082">
        <w:rPr>
          <w:rFonts w:eastAsia="Times New Roman" w:cs="Arial"/>
          <w:b/>
          <w:color w:val="000000"/>
          <w:shd w:val="clear" w:color="auto" w:fill="FFFFFF"/>
        </w:rPr>
        <w:t xml:space="preserve">The Doctor of Philosophy (PhD) in </w:t>
      </w:r>
      <w:r w:rsidR="00214FC4">
        <w:rPr>
          <w:rFonts w:eastAsia="Times New Roman" w:cs="Arial"/>
          <w:b/>
          <w:color w:val="000000"/>
          <w:shd w:val="clear" w:color="auto" w:fill="FFFFFF"/>
        </w:rPr>
        <w:t xml:space="preserve">Curriculum and Instruction with an Emphasis in Literacy Studies. </w:t>
      </w:r>
      <w:r w:rsidR="00214FC4" w:rsidRPr="00214FC4">
        <w:rPr>
          <w:rFonts w:eastAsia="Times New Roman" w:cs="Arial"/>
          <w:bCs/>
          <w:color w:val="000000"/>
          <w:shd w:val="clear" w:color="auto" w:fill="FFFFFF"/>
        </w:rPr>
        <w:t>The Ph.D. in Curriculum and Instruction with a concentration in Literacy Studies prepares research scholars with expertise in literacy processes, literacy instruction, and literacy teacher education.</w:t>
      </w:r>
    </w:p>
    <w:p w14:paraId="520ED486" w14:textId="13C0D1EE" w:rsidR="00214FC4" w:rsidRPr="00214FC4" w:rsidRDefault="00214FC4" w:rsidP="00214FC4">
      <w:pPr>
        <w:rPr>
          <w:rFonts w:eastAsia="Times New Roman" w:cs="Arial"/>
          <w:bCs/>
          <w:color w:val="000000"/>
          <w:shd w:val="clear" w:color="auto" w:fill="FFFFFF"/>
        </w:rPr>
      </w:pPr>
      <w:r w:rsidRPr="00214FC4">
        <w:rPr>
          <w:rFonts w:eastAsia="Times New Roman" w:cs="Arial"/>
          <w:bCs/>
          <w:color w:val="000000"/>
          <w:shd w:val="clear" w:color="auto" w:fill="FFFFFF"/>
        </w:rPr>
        <w:t>Th</w:t>
      </w:r>
      <w:r w:rsidR="00AF0AEA">
        <w:rPr>
          <w:rFonts w:eastAsia="Times New Roman" w:cs="Arial"/>
          <w:bCs/>
          <w:color w:val="000000"/>
          <w:shd w:val="clear" w:color="auto" w:fill="FFFFFF"/>
        </w:rPr>
        <w:t xml:space="preserve">is residential </w:t>
      </w:r>
      <w:r w:rsidRPr="00214FC4">
        <w:rPr>
          <w:rFonts w:eastAsia="Times New Roman" w:cs="Arial"/>
          <w:bCs/>
          <w:color w:val="000000"/>
          <w:shd w:val="clear" w:color="auto" w:fill="FFFFFF"/>
        </w:rPr>
        <w:t>program is offered on the Tampa campus and features:</w:t>
      </w:r>
    </w:p>
    <w:p w14:paraId="1DFC0315" w14:textId="77777777" w:rsidR="00214FC4" w:rsidRPr="00214FC4" w:rsidRDefault="00214FC4" w:rsidP="00214FC4">
      <w:pPr>
        <w:numPr>
          <w:ilvl w:val="0"/>
          <w:numId w:val="9"/>
        </w:numPr>
        <w:rPr>
          <w:rFonts w:eastAsia="Times New Roman" w:cs="Arial"/>
          <w:bCs/>
          <w:color w:val="000000"/>
          <w:shd w:val="clear" w:color="auto" w:fill="FFFFFF"/>
        </w:rPr>
      </w:pPr>
      <w:r w:rsidRPr="00214FC4">
        <w:rPr>
          <w:rFonts w:eastAsia="Times New Roman" w:cs="Arial"/>
          <w:bCs/>
          <w:color w:val="000000"/>
          <w:shd w:val="clear" w:color="auto" w:fill="FFFFFF"/>
        </w:rPr>
        <w:t>In-depth exploration of literacy theories and research,</w:t>
      </w:r>
    </w:p>
    <w:p w14:paraId="680EED68" w14:textId="77777777" w:rsidR="00214FC4" w:rsidRPr="00214FC4" w:rsidRDefault="00214FC4" w:rsidP="00214FC4">
      <w:pPr>
        <w:numPr>
          <w:ilvl w:val="0"/>
          <w:numId w:val="9"/>
        </w:numPr>
        <w:rPr>
          <w:rFonts w:eastAsia="Times New Roman" w:cs="Arial"/>
          <w:bCs/>
          <w:color w:val="000000"/>
          <w:shd w:val="clear" w:color="auto" w:fill="FFFFFF"/>
        </w:rPr>
      </w:pPr>
      <w:r w:rsidRPr="00214FC4">
        <w:rPr>
          <w:rFonts w:eastAsia="Times New Roman" w:cs="Arial"/>
          <w:bCs/>
          <w:color w:val="000000"/>
          <w:shd w:val="clear" w:color="auto" w:fill="FFFFFF"/>
        </w:rPr>
        <w:t>The broad study of standardized analysis skills,</w:t>
      </w:r>
    </w:p>
    <w:p w14:paraId="1FB69223" w14:textId="77777777" w:rsidR="00214FC4" w:rsidRPr="00214FC4" w:rsidRDefault="00214FC4" w:rsidP="00214FC4">
      <w:pPr>
        <w:numPr>
          <w:ilvl w:val="0"/>
          <w:numId w:val="9"/>
        </w:numPr>
        <w:rPr>
          <w:rFonts w:eastAsia="Times New Roman" w:cs="Arial"/>
          <w:bCs/>
          <w:color w:val="000000"/>
          <w:shd w:val="clear" w:color="auto" w:fill="FFFFFF"/>
        </w:rPr>
      </w:pPr>
      <w:r w:rsidRPr="00214FC4">
        <w:rPr>
          <w:rFonts w:eastAsia="Times New Roman" w:cs="Arial"/>
          <w:bCs/>
          <w:color w:val="000000"/>
          <w:shd w:val="clear" w:color="auto" w:fill="FFFFFF"/>
        </w:rPr>
        <w:t>Training of various research methodologies,</w:t>
      </w:r>
    </w:p>
    <w:p w14:paraId="3A111D03" w14:textId="77777777" w:rsidR="00214FC4" w:rsidRPr="00214FC4" w:rsidRDefault="00214FC4" w:rsidP="00214FC4">
      <w:pPr>
        <w:numPr>
          <w:ilvl w:val="0"/>
          <w:numId w:val="9"/>
        </w:numPr>
        <w:rPr>
          <w:rFonts w:eastAsia="Times New Roman" w:cs="Arial"/>
          <w:bCs/>
          <w:color w:val="000000"/>
          <w:shd w:val="clear" w:color="auto" w:fill="FFFFFF"/>
        </w:rPr>
      </w:pPr>
      <w:r w:rsidRPr="00214FC4">
        <w:rPr>
          <w:rFonts w:eastAsia="Times New Roman" w:cs="Arial"/>
          <w:bCs/>
          <w:color w:val="000000"/>
          <w:shd w:val="clear" w:color="auto" w:fill="FFFFFF"/>
        </w:rPr>
        <w:t>The development of personalized strands of research,</w:t>
      </w:r>
    </w:p>
    <w:p w14:paraId="3D92BCD4" w14:textId="77777777" w:rsidR="00214FC4" w:rsidRPr="00214FC4" w:rsidRDefault="00214FC4" w:rsidP="00214FC4">
      <w:pPr>
        <w:numPr>
          <w:ilvl w:val="0"/>
          <w:numId w:val="9"/>
        </w:numPr>
        <w:rPr>
          <w:rFonts w:eastAsia="Times New Roman" w:cs="Arial"/>
          <w:bCs/>
          <w:color w:val="000000"/>
          <w:shd w:val="clear" w:color="auto" w:fill="FFFFFF"/>
        </w:rPr>
      </w:pPr>
      <w:r w:rsidRPr="00214FC4">
        <w:rPr>
          <w:rFonts w:eastAsia="Times New Roman" w:cs="Arial"/>
          <w:bCs/>
          <w:color w:val="000000"/>
          <w:shd w:val="clear" w:color="auto" w:fill="FFFFFF"/>
        </w:rPr>
        <w:t>A mentored residency experience in literacy teacher education.</w:t>
      </w:r>
    </w:p>
    <w:p w14:paraId="26B11B20" w14:textId="77777777" w:rsidR="00214FC4" w:rsidRPr="00214FC4" w:rsidRDefault="00214FC4" w:rsidP="00214FC4">
      <w:pPr>
        <w:rPr>
          <w:rFonts w:eastAsia="Times New Roman" w:cs="Arial"/>
          <w:b/>
          <w:color w:val="000000"/>
          <w:shd w:val="clear" w:color="auto" w:fill="FFFFFF"/>
        </w:rPr>
      </w:pPr>
    </w:p>
    <w:p w14:paraId="5473AECF" w14:textId="77777777" w:rsidR="00214FC4" w:rsidRPr="00214FC4" w:rsidRDefault="00214FC4" w:rsidP="00214FC4">
      <w:pPr>
        <w:rPr>
          <w:rFonts w:eastAsia="Times New Roman" w:cs="Times New Roman"/>
          <w:b/>
          <w:bCs/>
        </w:rPr>
      </w:pPr>
      <w:r w:rsidRPr="00214FC4">
        <w:rPr>
          <w:rFonts w:eastAsia="Times New Roman" w:cs="Times New Roman"/>
          <w:b/>
          <w:bCs/>
        </w:rPr>
        <w:t>FEATURES OF THE PROGRAM</w:t>
      </w:r>
    </w:p>
    <w:p w14:paraId="75061F4D" w14:textId="77777777" w:rsidR="00214FC4" w:rsidRPr="00214FC4" w:rsidRDefault="00214FC4" w:rsidP="00214FC4">
      <w:pPr>
        <w:numPr>
          <w:ilvl w:val="0"/>
          <w:numId w:val="10"/>
        </w:numPr>
        <w:rPr>
          <w:rFonts w:eastAsia="Times New Roman" w:cs="Times New Roman"/>
        </w:rPr>
      </w:pPr>
      <w:r w:rsidRPr="00214FC4">
        <w:rPr>
          <w:rFonts w:eastAsia="Times New Roman" w:cs="Times New Roman"/>
        </w:rPr>
        <w:t>Mentored </w:t>
      </w:r>
      <w:r w:rsidRPr="00214FC4">
        <w:rPr>
          <w:rFonts w:eastAsia="Times New Roman" w:cs="Times New Roman"/>
          <w:b/>
          <w:bCs/>
        </w:rPr>
        <w:t>Research</w:t>
      </w:r>
      <w:r w:rsidRPr="00214FC4">
        <w:rPr>
          <w:rFonts w:eastAsia="Times New Roman" w:cs="Times New Roman"/>
        </w:rPr>
        <w:t> experiences based on the highest standards of discovery, creativity, and intellectual achievement.</w:t>
      </w:r>
    </w:p>
    <w:p w14:paraId="06EBC097" w14:textId="77777777" w:rsidR="00214FC4" w:rsidRPr="00214FC4" w:rsidRDefault="00214FC4" w:rsidP="00214FC4">
      <w:pPr>
        <w:numPr>
          <w:ilvl w:val="0"/>
          <w:numId w:val="10"/>
        </w:numPr>
        <w:rPr>
          <w:rFonts w:eastAsia="Times New Roman" w:cs="Times New Roman"/>
        </w:rPr>
      </w:pPr>
      <w:r w:rsidRPr="00214FC4">
        <w:rPr>
          <w:rFonts w:eastAsia="Times New Roman" w:cs="Times New Roman"/>
        </w:rPr>
        <w:t>Innovative </w:t>
      </w:r>
      <w:r w:rsidRPr="00214FC4">
        <w:rPr>
          <w:rFonts w:eastAsia="Times New Roman" w:cs="Times New Roman"/>
          <w:b/>
          <w:bCs/>
        </w:rPr>
        <w:t>Teaching</w:t>
      </w:r>
      <w:r w:rsidRPr="00214FC4">
        <w:rPr>
          <w:rFonts w:eastAsia="Times New Roman" w:cs="Times New Roman"/>
        </w:rPr>
        <w:t> as an interactive process with community involvement in which literacies are viewed as mediated abilities within a contributing culture. </w:t>
      </w:r>
    </w:p>
    <w:p w14:paraId="1D481ED3" w14:textId="77777777" w:rsidR="00214FC4" w:rsidRPr="00214FC4" w:rsidRDefault="00214FC4" w:rsidP="00214FC4">
      <w:pPr>
        <w:numPr>
          <w:ilvl w:val="0"/>
          <w:numId w:val="10"/>
        </w:numPr>
        <w:rPr>
          <w:rFonts w:eastAsia="Times New Roman" w:cs="Times New Roman"/>
        </w:rPr>
      </w:pPr>
      <w:r w:rsidRPr="00214FC4">
        <w:rPr>
          <w:rFonts w:eastAsia="Times New Roman" w:cs="Times New Roman"/>
        </w:rPr>
        <w:t>Engaged </w:t>
      </w:r>
      <w:r w:rsidRPr="00214FC4">
        <w:rPr>
          <w:rFonts w:eastAsia="Times New Roman" w:cs="Times New Roman"/>
          <w:b/>
          <w:bCs/>
        </w:rPr>
        <w:t>Service</w:t>
      </w:r>
      <w:r w:rsidRPr="00214FC4">
        <w:rPr>
          <w:rFonts w:eastAsia="Times New Roman" w:cs="Times New Roman"/>
        </w:rPr>
        <w:t> to the Community to enrich the lives of students and teachers by promoting the importance of sponsorship and independence through the development of literacies in the lives of children, adolescents, and adults. </w:t>
      </w:r>
    </w:p>
    <w:p w14:paraId="72D34071" w14:textId="77777777" w:rsidR="00214FC4" w:rsidRPr="00214FC4" w:rsidRDefault="00214FC4" w:rsidP="00214FC4">
      <w:pPr>
        <w:numPr>
          <w:ilvl w:val="0"/>
          <w:numId w:val="10"/>
        </w:numPr>
        <w:rPr>
          <w:rFonts w:eastAsia="Times New Roman" w:cs="Times New Roman"/>
        </w:rPr>
      </w:pPr>
      <w:r w:rsidRPr="00214FC4">
        <w:rPr>
          <w:rFonts w:eastAsia="Times New Roman" w:cs="Times New Roman"/>
          <w:b/>
          <w:bCs/>
        </w:rPr>
        <w:t>Global Perspectives</w:t>
      </w:r>
      <w:r w:rsidRPr="00214FC4">
        <w:rPr>
          <w:rFonts w:eastAsia="Times New Roman" w:cs="Times New Roman"/>
        </w:rPr>
        <w:t> broadened through partnerships in diverse communities that embrace multiple perspectives and transnational literacy practices.</w:t>
      </w:r>
    </w:p>
    <w:p w14:paraId="2D5C2D4E" w14:textId="77777777" w:rsidR="00214FC4" w:rsidRPr="00214FC4" w:rsidRDefault="00214FC4" w:rsidP="00214FC4">
      <w:pPr>
        <w:numPr>
          <w:ilvl w:val="0"/>
          <w:numId w:val="10"/>
        </w:numPr>
        <w:rPr>
          <w:rFonts w:eastAsia="Times New Roman" w:cs="Times New Roman"/>
        </w:rPr>
      </w:pPr>
      <w:r w:rsidRPr="00214FC4">
        <w:rPr>
          <w:rFonts w:eastAsia="Times New Roman" w:cs="Times New Roman"/>
        </w:rPr>
        <w:t>Integrated </w:t>
      </w:r>
      <w:r w:rsidRPr="00214FC4">
        <w:rPr>
          <w:rFonts w:eastAsia="Times New Roman" w:cs="Times New Roman"/>
          <w:b/>
          <w:bCs/>
        </w:rPr>
        <w:t>Technology</w:t>
      </w:r>
      <w:r w:rsidRPr="00214FC4">
        <w:rPr>
          <w:rFonts w:eastAsia="Times New Roman" w:cs="Times New Roman"/>
        </w:rPr>
        <w:t xml:space="preserve"> and Digital Literacies as tools for exploring literacy across multiple contexts and within a </w:t>
      </w:r>
      <w:proofErr w:type="gramStart"/>
      <w:r w:rsidRPr="00214FC4">
        <w:rPr>
          <w:rFonts w:eastAsia="Times New Roman" w:cs="Times New Roman"/>
        </w:rPr>
        <w:t>digitally-mediated</w:t>
      </w:r>
      <w:proofErr w:type="gramEnd"/>
      <w:r w:rsidRPr="00214FC4">
        <w:rPr>
          <w:rFonts w:eastAsia="Times New Roman" w:cs="Times New Roman"/>
        </w:rPr>
        <w:t xml:space="preserve"> society. </w:t>
      </w:r>
    </w:p>
    <w:p w14:paraId="4442E5B9" w14:textId="77777777" w:rsidR="00214FC4" w:rsidRPr="00214FC4" w:rsidRDefault="00214FC4" w:rsidP="00214FC4">
      <w:pPr>
        <w:numPr>
          <w:ilvl w:val="0"/>
          <w:numId w:val="10"/>
        </w:numPr>
        <w:rPr>
          <w:rFonts w:eastAsia="Times New Roman" w:cs="Times New Roman"/>
        </w:rPr>
      </w:pPr>
      <w:r w:rsidRPr="00214FC4">
        <w:rPr>
          <w:rFonts w:eastAsia="Times New Roman" w:cs="Times New Roman"/>
          <w:b/>
          <w:bCs/>
        </w:rPr>
        <w:t>Student Success</w:t>
      </w:r>
      <w:r w:rsidRPr="00214FC4">
        <w:rPr>
          <w:rFonts w:eastAsia="Times New Roman" w:cs="Times New Roman"/>
        </w:rPr>
        <w:t> as a shared responsibility and mutual goal of the doctoral student, faculty, and program.</w:t>
      </w:r>
    </w:p>
    <w:p w14:paraId="716EE752" w14:textId="77777777" w:rsidR="00A22461" w:rsidRDefault="00A22461" w:rsidP="00C7421B">
      <w:pPr>
        <w:rPr>
          <w:rFonts w:cstheme="minorHAnsi"/>
          <w:color w:val="000000" w:themeColor="text1"/>
        </w:rPr>
      </w:pPr>
    </w:p>
    <w:p w14:paraId="52B4269A" w14:textId="71758092" w:rsidR="00EA5082" w:rsidRDefault="00000000" w:rsidP="00C7421B">
      <w:pPr>
        <w:rPr>
          <w:rFonts w:cstheme="minorHAnsi"/>
          <w:color w:val="000000" w:themeColor="text1"/>
        </w:rPr>
      </w:pPr>
      <w:hyperlink r:id="rId13" w:history="1">
        <w:r w:rsidR="00214FC4" w:rsidRPr="00D5108E">
          <w:rPr>
            <w:rStyle w:val="Hyperlink"/>
            <w:rFonts w:cstheme="minorHAnsi"/>
          </w:rPr>
          <w:t>https://www.usf.edu/education/areas-of-study/literacy-studies/programs/doctor-of-philosophy/index.aspx</w:t>
        </w:r>
      </w:hyperlink>
      <w:r w:rsidR="00214FC4">
        <w:rPr>
          <w:rFonts w:cstheme="minorHAnsi"/>
          <w:color w:val="000000" w:themeColor="text1"/>
        </w:rPr>
        <w:t xml:space="preserve"> </w:t>
      </w:r>
    </w:p>
    <w:p w14:paraId="43D260CB" w14:textId="78D81A0B" w:rsidR="00963B7F" w:rsidRDefault="00963B7F" w:rsidP="00C7421B">
      <w:pPr>
        <w:rPr>
          <w:rFonts w:cstheme="minorHAnsi"/>
          <w:color w:val="000000" w:themeColor="text1"/>
        </w:rPr>
      </w:pPr>
    </w:p>
    <w:p w14:paraId="156C1115" w14:textId="77FC2B6E" w:rsidR="00963B7F" w:rsidRDefault="00963B7F" w:rsidP="00C7421B">
      <w:pPr>
        <w:rPr>
          <w:rFonts w:cstheme="minorHAnsi"/>
          <w:color w:val="000000" w:themeColor="text1"/>
        </w:rPr>
      </w:pPr>
      <w:r>
        <w:rPr>
          <w:rFonts w:cstheme="minorHAnsi"/>
          <w:color w:val="000000" w:themeColor="text1"/>
        </w:rPr>
        <w:t xml:space="preserve">Please contact me for any follow-up regarding </w:t>
      </w:r>
      <w:r w:rsidR="00AF0AEA">
        <w:rPr>
          <w:rFonts w:cstheme="minorHAnsi"/>
          <w:color w:val="000000" w:themeColor="text1"/>
        </w:rPr>
        <w:t>a</w:t>
      </w:r>
      <w:r>
        <w:rPr>
          <w:rFonts w:cstheme="minorHAnsi"/>
          <w:color w:val="000000" w:themeColor="text1"/>
        </w:rPr>
        <w:t xml:space="preserve"> possible cohort in your county district</w:t>
      </w:r>
    </w:p>
    <w:p w14:paraId="4A44538F" w14:textId="77777777" w:rsidR="00AF0AEA" w:rsidRDefault="00963B7F" w:rsidP="00C7421B">
      <w:pPr>
        <w:rPr>
          <w:rFonts w:cstheme="minorHAnsi"/>
          <w:color w:val="000000" w:themeColor="text1"/>
        </w:rPr>
      </w:pPr>
      <w:r>
        <w:rPr>
          <w:rFonts w:cstheme="minorHAnsi"/>
          <w:color w:val="000000" w:themeColor="text1"/>
        </w:rPr>
        <w:t>James King</w:t>
      </w:r>
    </w:p>
    <w:p w14:paraId="29CD00B2" w14:textId="201B16BF" w:rsidR="00963B7F" w:rsidRDefault="00963B7F" w:rsidP="00C7421B">
      <w:pPr>
        <w:rPr>
          <w:rFonts w:cstheme="minorHAnsi"/>
          <w:color w:val="000000" w:themeColor="text1"/>
        </w:rPr>
      </w:pPr>
      <w:r>
        <w:rPr>
          <w:rFonts w:cstheme="minorHAnsi"/>
          <w:color w:val="000000" w:themeColor="text1"/>
        </w:rPr>
        <w:t xml:space="preserve"> </w:t>
      </w:r>
      <w:hyperlink r:id="rId14" w:history="1">
        <w:r w:rsidRPr="002D0B6C">
          <w:rPr>
            <w:rStyle w:val="Hyperlink"/>
            <w:rFonts w:cstheme="minorHAnsi"/>
          </w:rPr>
          <w:t>jking9@usf.edu</w:t>
        </w:r>
      </w:hyperlink>
    </w:p>
    <w:p w14:paraId="1EFE65E3" w14:textId="4E1C80D7" w:rsidR="00963B7F" w:rsidRPr="00A22461" w:rsidRDefault="00AF0AEA" w:rsidP="00C7421B">
      <w:pPr>
        <w:rPr>
          <w:rFonts w:cstheme="minorHAnsi"/>
          <w:color w:val="000000" w:themeColor="text1"/>
        </w:rPr>
      </w:pPr>
      <w:r>
        <w:rPr>
          <w:rFonts w:cstheme="minorHAnsi"/>
          <w:color w:val="000000" w:themeColor="text1"/>
        </w:rPr>
        <w:t>813 494 4535</w:t>
      </w:r>
    </w:p>
    <w:sectPr w:rsidR="00963B7F" w:rsidRPr="00A22461" w:rsidSect="0042304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EEED" w14:textId="77777777" w:rsidR="00B1238E" w:rsidRDefault="00B1238E" w:rsidP="00214FC4">
      <w:r>
        <w:separator/>
      </w:r>
    </w:p>
  </w:endnote>
  <w:endnote w:type="continuationSeparator" w:id="0">
    <w:p w14:paraId="2A94FAB9" w14:textId="77777777" w:rsidR="00B1238E" w:rsidRDefault="00B1238E" w:rsidP="0021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20B0604020202020204"/>
    <w:charset w:val="00"/>
    <w:family w:val="swiss"/>
    <w:pitch w:val="default"/>
    <w:sig w:usb0="00000003" w:usb1="00000000" w:usb2="00000000" w:usb3="00000000" w:csb0="00000001" w:csb1="00000000"/>
  </w:font>
  <w:font w:name="Trade Gothic LT Std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2C9E" w14:textId="77777777" w:rsidR="00B1238E" w:rsidRDefault="00B1238E" w:rsidP="00214FC4">
      <w:r>
        <w:separator/>
      </w:r>
    </w:p>
  </w:footnote>
  <w:footnote w:type="continuationSeparator" w:id="0">
    <w:p w14:paraId="6AC18FEF" w14:textId="77777777" w:rsidR="00B1238E" w:rsidRDefault="00B1238E" w:rsidP="0021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FB7C" w14:textId="659C1D93" w:rsidR="00214FC4" w:rsidRDefault="00214FC4" w:rsidP="00214FC4">
    <w:pPr>
      <w:pStyle w:val="Header"/>
      <w:jc w:val="right"/>
    </w:pPr>
    <w:r>
      <w:rPr>
        <w:b/>
        <w:noProof/>
      </w:rPr>
      <w:drawing>
        <wp:inline distT="0" distB="0" distL="0" distR="0" wp14:anchorId="3127819F" wp14:editId="53A475D8">
          <wp:extent cx="1418897" cy="73719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999" cy="755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A4"/>
    <w:multiLevelType w:val="multilevel"/>
    <w:tmpl w:val="9764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C67D7"/>
    <w:multiLevelType w:val="hybridMultilevel"/>
    <w:tmpl w:val="EDE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38C2"/>
    <w:multiLevelType w:val="hybridMultilevel"/>
    <w:tmpl w:val="7D602C38"/>
    <w:lvl w:ilvl="0" w:tplc="04090001">
      <w:start w:val="1"/>
      <w:numFmt w:val="bullet"/>
      <w:lvlText w:val=""/>
      <w:lvlJc w:val="left"/>
      <w:pPr>
        <w:ind w:left="720" w:hanging="360"/>
      </w:pPr>
      <w:rPr>
        <w:rFonts w:ascii="Symbol" w:hAnsi="Symbol" w:hint="default"/>
      </w:rPr>
    </w:lvl>
    <w:lvl w:ilvl="1" w:tplc="EB945204">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0B35"/>
    <w:multiLevelType w:val="hybridMultilevel"/>
    <w:tmpl w:val="58E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5A0B"/>
    <w:multiLevelType w:val="multilevel"/>
    <w:tmpl w:val="578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26986"/>
    <w:multiLevelType w:val="hybridMultilevel"/>
    <w:tmpl w:val="2B5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5B84"/>
    <w:multiLevelType w:val="hybridMultilevel"/>
    <w:tmpl w:val="5F4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0036F"/>
    <w:multiLevelType w:val="hybridMultilevel"/>
    <w:tmpl w:val="53E0525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626B00F2"/>
    <w:multiLevelType w:val="multilevel"/>
    <w:tmpl w:val="F820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47BE5"/>
    <w:multiLevelType w:val="multilevel"/>
    <w:tmpl w:val="BE1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258125">
    <w:abstractNumId w:val="7"/>
  </w:num>
  <w:num w:numId="2" w16cid:durableId="1216114851">
    <w:abstractNumId w:val="0"/>
  </w:num>
  <w:num w:numId="3" w16cid:durableId="738022013">
    <w:abstractNumId w:val="2"/>
  </w:num>
  <w:num w:numId="4" w16cid:durableId="520582366">
    <w:abstractNumId w:val="8"/>
  </w:num>
  <w:num w:numId="5" w16cid:durableId="1777365116">
    <w:abstractNumId w:val="6"/>
  </w:num>
  <w:num w:numId="6" w16cid:durableId="1694843132">
    <w:abstractNumId w:val="1"/>
  </w:num>
  <w:num w:numId="7" w16cid:durableId="736132671">
    <w:abstractNumId w:val="5"/>
  </w:num>
  <w:num w:numId="8" w16cid:durableId="1170026345">
    <w:abstractNumId w:val="3"/>
  </w:num>
  <w:num w:numId="9" w16cid:durableId="2002149995">
    <w:abstractNumId w:val="9"/>
  </w:num>
  <w:num w:numId="10" w16cid:durableId="1144813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0"/>
    <w:rsid w:val="00003CB9"/>
    <w:rsid w:val="00025E7B"/>
    <w:rsid w:val="0006273D"/>
    <w:rsid w:val="000B7D15"/>
    <w:rsid w:val="000E6F70"/>
    <w:rsid w:val="00136996"/>
    <w:rsid w:val="0019009A"/>
    <w:rsid w:val="001B1574"/>
    <w:rsid w:val="001C271B"/>
    <w:rsid w:val="001D5EED"/>
    <w:rsid w:val="00214FC4"/>
    <w:rsid w:val="00266CE6"/>
    <w:rsid w:val="00287FCF"/>
    <w:rsid w:val="002B0E95"/>
    <w:rsid w:val="002B4043"/>
    <w:rsid w:val="002D245E"/>
    <w:rsid w:val="003E1525"/>
    <w:rsid w:val="00423040"/>
    <w:rsid w:val="004C7664"/>
    <w:rsid w:val="004F536D"/>
    <w:rsid w:val="00504845"/>
    <w:rsid w:val="00555102"/>
    <w:rsid w:val="00655EE0"/>
    <w:rsid w:val="006C0135"/>
    <w:rsid w:val="00700003"/>
    <w:rsid w:val="00720197"/>
    <w:rsid w:val="007671D4"/>
    <w:rsid w:val="007D55E9"/>
    <w:rsid w:val="007E7E7E"/>
    <w:rsid w:val="00806C60"/>
    <w:rsid w:val="00877A2B"/>
    <w:rsid w:val="008B0C50"/>
    <w:rsid w:val="00963B7F"/>
    <w:rsid w:val="00971A62"/>
    <w:rsid w:val="009919DE"/>
    <w:rsid w:val="00A21D86"/>
    <w:rsid w:val="00A22461"/>
    <w:rsid w:val="00A657CA"/>
    <w:rsid w:val="00A86211"/>
    <w:rsid w:val="00AB2351"/>
    <w:rsid w:val="00AB7CDD"/>
    <w:rsid w:val="00AE20F8"/>
    <w:rsid w:val="00AF0AEA"/>
    <w:rsid w:val="00B1238E"/>
    <w:rsid w:val="00C24E3F"/>
    <w:rsid w:val="00C25DA3"/>
    <w:rsid w:val="00C7421B"/>
    <w:rsid w:val="00C768A7"/>
    <w:rsid w:val="00D2049C"/>
    <w:rsid w:val="00DA065F"/>
    <w:rsid w:val="00DC1ED2"/>
    <w:rsid w:val="00EA5082"/>
    <w:rsid w:val="00ED5CB0"/>
    <w:rsid w:val="00EE5111"/>
    <w:rsid w:val="00F260C7"/>
    <w:rsid w:val="00F34556"/>
    <w:rsid w:val="00F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D9BB"/>
  <w15:chartTrackingRefBased/>
  <w15:docId w15:val="{13C105AC-E590-C545-B32F-3C9D96E1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EE0"/>
    <w:pPr>
      <w:autoSpaceDE w:val="0"/>
      <w:autoSpaceDN w:val="0"/>
      <w:adjustRightInd w:val="0"/>
    </w:pPr>
    <w:rPr>
      <w:rFonts w:ascii="Trade Gothic LT Std" w:hAnsi="Trade Gothic LT Std" w:cs="Trade Gothic LT Std"/>
      <w:color w:val="000000"/>
    </w:rPr>
  </w:style>
  <w:style w:type="paragraph" w:customStyle="1" w:styleId="Pa0">
    <w:name w:val="Pa0"/>
    <w:basedOn w:val="Default"/>
    <w:next w:val="Default"/>
    <w:uiPriority w:val="99"/>
    <w:rsid w:val="00655EE0"/>
    <w:pPr>
      <w:spacing w:line="241" w:lineRule="atLeast"/>
    </w:pPr>
    <w:rPr>
      <w:rFonts w:cstheme="minorBidi"/>
      <w:color w:val="auto"/>
    </w:rPr>
  </w:style>
  <w:style w:type="character" w:customStyle="1" w:styleId="A1">
    <w:name w:val="A1"/>
    <w:uiPriority w:val="99"/>
    <w:rsid w:val="00655EE0"/>
    <w:rPr>
      <w:rFonts w:cs="Trade Gothic LT Std"/>
      <w:color w:val="59676B"/>
      <w:sz w:val="20"/>
      <w:szCs w:val="20"/>
    </w:rPr>
  </w:style>
  <w:style w:type="paragraph" w:styleId="ListParagraph">
    <w:name w:val="List Paragraph"/>
    <w:basedOn w:val="Normal"/>
    <w:uiPriority w:val="34"/>
    <w:qFormat/>
    <w:rsid w:val="00655EE0"/>
    <w:pPr>
      <w:ind w:left="720"/>
      <w:contextualSpacing/>
    </w:pPr>
  </w:style>
  <w:style w:type="character" w:customStyle="1" w:styleId="A5">
    <w:name w:val="A5"/>
    <w:uiPriority w:val="99"/>
    <w:rsid w:val="00655EE0"/>
    <w:rPr>
      <w:rFonts w:cs="Trade Gothic LT Std Bold"/>
      <w:b/>
      <w:bCs/>
      <w:color w:val="006848"/>
      <w:sz w:val="32"/>
      <w:szCs w:val="32"/>
    </w:rPr>
  </w:style>
  <w:style w:type="character" w:styleId="Hyperlink">
    <w:name w:val="Hyperlink"/>
    <w:basedOn w:val="DefaultParagraphFont"/>
    <w:uiPriority w:val="99"/>
    <w:unhideWhenUsed/>
    <w:rsid w:val="009919DE"/>
    <w:rPr>
      <w:color w:val="0563C1" w:themeColor="hyperlink"/>
      <w:u w:val="single"/>
    </w:rPr>
  </w:style>
  <w:style w:type="character" w:styleId="UnresolvedMention">
    <w:name w:val="Unresolved Mention"/>
    <w:basedOn w:val="DefaultParagraphFont"/>
    <w:uiPriority w:val="99"/>
    <w:rsid w:val="009919DE"/>
    <w:rPr>
      <w:color w:val="605E5C"/>
      <w:shd w:val="clear" w:color="auto" w:fill="E1DFDD"/>
    </w:rPr>
  </w:style>
  <w:style w:type="character" w:customStyle="1" w:styleId="apple-converted-space">
    <w:name w:val="apple-converted-space"/>
    <w:basedOn w:val="DefaultParagraphFont"/>
    <w:rsid w:val="000B7D15"/>
  </w:style>
  <w:style w:type="paragraph" w:styleId="Header">
    <w:name w:val="header"/>
    <w:basedOn w:val="Normal"/>
    <w:link w:val="HeaderChar"/>
    <w:uiPriority w:val="99"/>
    <w:unhideWhenUsed/>
    <w:rsid w:val="00214FC4"/>
    <w:pPr>
      <w:tabs>
        <w:tab w:val="center" w:pos="4680"/>
        <w:tab w:val="right" w:pos="9360"/>
      </w:tabs>
    </w:pPr>
  </w:style>
  <w:style w:type="character" w:customStyle="1" w:styleId="HeaderChar">
    <w:name w:val="Header Char"/>
    <w:basedOn w:val="DefaultParagraphFont"/>
    <w:link w:val="Header"/>
    <w:uiPriority w:val="99"/>
    <w:rsid w:val="00214FC4"/>
  </w:style>
  <w:style w:type="paragraph" w:styleId="Footer">
    <w:name w:val="footer"/>
    <w:basedOn w:val="Normal"/>
    <w:link w:val="FooterChar"/>
    <w:uiPriority w:val="99"/>
    <w:unhideWhenUsed/>
    <w:rsid w:val="00214FC4"/>
    <w:pPr>
      <w:tabs>
        <w:tab w:val="center" w:pos="4680"/>
        <w:tab w:val="right" w:pos="9360"/>
      </w:tabs>
    </w:pPr>
  </w:style>
  <w:style w:type="character" w:customStyle="1" w:styleId="FooterChar">
    <w:name w:val="Footer Char"/>
    <w:basedOn w:val="DefaultParagraphFont"/>
    <w:link w:val="Footer"/>
    <w:uiPriority w:val="99"/>
    <w:rsid w:val="0021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224">
      <w:bodyDiv w:val="1"/>
      <w:marLeft w:val="0"/>
      <w:marRight w:val="0"/>
      <w:marTop w:val="0"/>
      <w:marBottom w:val="0"/>
      <w:divBdr>
        <w:top w:val="none" w:sz="0" w:space="0" w:color="auto"/>
        <w:left w:val="none" w:sz="0" w:space="0" w:color="auto"/>
        <w:bottom w:val="none" w:sz="0" w:space="0" w:color="auto"/>
        <w:right w:val="none" w:sz="0" w:space="0" w:color="auto"/>
      </w:divBdr>
    </w:div>
    <w:div w:id="145829493">
      <w:bodyDiv w:val="1"/>
      <w:marLeft w:val="0"/>
      <w:marRight w:val="0"/>
      <w:marTop w:val="0"/>
      <w:marBottom w:val="0"/>
      <w:divBdr>
        <w:top w:val="none" w:sz="0" w:space="0" w:color="auto"/>
        <w:left w:val="none" w:sz="0" w:space="0" w:color="auto"/>
        <w:bottom w:val="none" w:sz="0" w:space="0" w:color="auto"/>
        <w:right w:val="none" w:sz="0" w:space="0" w:color="auto"/>
      </w:divBdr>
    </w:div>
    <w:div w:id="484979431">
      <w:bodyDiv w:val="1"/>
      <w:marLeft w:val="0"/>
      <w:marRight w:val="0"/>
      <w:marTop w:val="0"/>
      <w:marBottom w:val="0"/>
      <w:divBdr>
        <w:top w:val="none" w:sz="0" w:space="0" w:color="auto"/>
        <w:left w:val="none" w:sz="0" w:space="0" w:color="auto"/>
        <w:bottom w:val="none" w:sz="0" w:space="0" w:color="auto"/>
        <w:right w:val="none" w:sz="0" w:space="0" w:color="auto"/>
      </w:divBdr>
    </w:div>
    <w:div w:id="582682033">
      <w:bodyDiv w:val="1"/>
      <w:marLeft w:val="0"/>
      <w:marRight w:val="0"/>
      <w:marTop w:val="0"/>
      <w:marBottom w:val="0"/>
      <w:divBdr>
        <w:top w:val="none" w:sz="0" w:space="0" w:color="auto"/>
        <w:left w:val="none" w:sz="0" w:space="0" w:color="auto"/>
        <w:bottom w:val="none" w:sz="0" w:space="0" w:color="auto"/>
        <w:right w:val="none" w:sz="0" w:space="0" w:color="auto"/>
      </w:divBdr>
    </w:div>
    <w:div w:id="589970425">
      <w:bodyDiv w:val="1"/>
      <w:marLeft w:val="0"/>
      <w:marRight w:val="0"/>
      <w:marTop w:val="0"/>
      <w:marBottom w:val="0"/>
      <w:divBdr>
        <w:top w:val="none" w:sz="0" w:space="0" w:color="auto"/>
        <w:left w:val="none" w:sz="0" w:space="0" w:color="auto"/>
        <w:bottom w:val="none" w:sz="0" w:space="0" w:color="auto"/>
        <w:right w:val="none" w:sz="0" w:space="0" w:color="auto"/>
      </w:divBdr>
    </w:div>
    <w:div w:id="894319517">
      <w:bodyDiv w:val="1"/>
      <w:marLeft w:val="0"/>
      <w:marRight w:val="0"/>
      <w:marTop w:val="0"/>
      <w:marBottom w:val="0"/>
      <w:divBdr>
        <w:top w:val="none" w:sz="0" w:space="0" w:color="auto"/>
        <w:left w:val="none" w:sz="0" w:space="0" w:color="auto"/>
        <w:bottom w:val="none" w:sz="0" w:space="0" w:color="auto"/>
        <w:right w:val="none" w:sz="0" w:space="0" w:color="auto"/>
      </w:divBdr>
    </w:div>
    <w:div w:id="1041200043">
      <w:bodyDiv w:val="1"/>
      <w:marLeft w:val="0"/>
      <w:marRight w:val="0"/>
      <w:marTop w:val="0"/>
      <w:marBottom w:val="0"/>
      <w:divBdr>
        <w:top w:val="none" w:sz="0" w:space="0" w:color="auto"/>
        <w:left w:val="none" w:sz="0" w:space="0" w:color="auto"/>
        <w:bottom w:val="none" w:sz="0" w:space="0" w:color="auto"/>
        <w:right w:val="none" w:sz="0" w:space="0" w:color="auto"/>
      </w:divBdr>
    </w:div>
    <w:div w:id="1131246015">
      <w:bodyDiv w:val="1"/>
      <w:marLeft w:val="0"/>
      <w:marRight w:val="0"/>
      <w:marTop w:val="0"/>
      <w:marBottom w:val="0"/>
      <w:divBdr>
        <w:top w:val="none" w:sz="0" w:space="0" w:color="auto"/>
        <w:left w:val="none" w:sz="0" w:space="0" w:color="auto"/>
        <w:bottom w:val="none" w:sz="0" w:space="0" w:color="auto"/>
        <w:right w:val="none" w:sz="0" w:space="0" w:color="auto"/>
      </w:divBdr>
    </w:div>
    <w:div w:id="1275362741">
      <w:bodyDiv w:val="1"/>
      <w:marLeft w:val="0"/>
      <w:marRight w:val="0"/>
      <w:marTop w:val="0"/>
      <w:marBottom w:val="0"/>
      <w:divBdr>
        <w:top w:val="none" w:sz="0" w:space="0" w:color="auto"/>
        <w:left w:val="none" w:sz="0" w:space="0" w:color="auto"/>
        <w:bottom w:val="none" w:sz="0" w:space="0" w:color="auto"/>
        <w:right w:val="none" w:sz="0" w:space="0" w:color="auto"/>
      </w:divBdr>
    </w:div>
    <w:div w:id="1428502399">
      <w:bodyDiv w:val="1"/>
      <w:marLeft w:val="0"/>
      <w:marRight w:val="0"/>
      <w:marTop w:val="0"/>
      <w:marBottom w:val="0"/>
      <w:divBdr>
        <w:top w:val="none" w:sz="0" w:space="0" w:color="auto"/>
        <w:left w:val="none" w:sz="0" w:space="0" w:color="auto"/>
        <w:bottom w:val="none" w:sz="0" w:space="0" w:color="auto"/>
        <w:right w:val="none" w:sz="0" w:space="0" w:color="auto"/>
      </w:divBdr>
    </w:div>
    <w:div w:id="1536431431">
      <w:bodyDiv w:val="1"/>
      <w:marLeft w:val="0"/>
      <w:marRight w:val="0"/>
      <w:marTop w:val="0"/>
      <w:marBottom w:val="0"/>
      <w:divBdr>
        <w:top w:val="none" w:sz="0" w:space="0" w:color="auto"/>
        <w:left w:val="none" w:sz="0" w:space="0" w:color="auto"/>
        <w:bottom w:val="none" w:sz="0" w:space="0" w:color="auto"/>
        <w:right w:val="none" w:sz="0" w:space="0" w:color="auto"/>
      </w:divBdr>
    </w:div>
    <w:div w:id="1726177521">
      <w:bodyDiv w:val="1"/>
      <w:marLeft w:val="0"/>
      <w:marRight w:val="0"/>
      <w:marTop w:val="0"/>
      <w:marBottom w:val="0"/>
      <w:divBdr>
        <w:top w:val="none" w:sz="0" w:space="0" w:color="auto"/>
        <w:left w:val="none" w:sz="0" w:space="0" w:color="auto"/>
        <w:bottom w:val="none" w:sz="0" w:space="0" w:color="auto"/>
        <w:right w:val="none" w:sz="0" w:space="0" w:color="auto"/>
      </w:divBdr>
    </w:div>
    <w:div w:id="1784349156">
      <w:bodyDiv w:val="1"/>
      <w:marLeft w:val="0"/>
      <w:marRight w:val="0"/>
      <w:marTop w:val="0"/>
      <w:marBottom w:val="0"/>
      <w:divBdr>
        <w:top w:val="none" w:sz="0" w:space="0" w:color="auto"/>
        <w:left w:val="none" w:sz="0" w:space="0" w:color="auto"/>
        <w:bottom w:val="none" w:sz="0" w:space="0" w:color="auto"/>
        <w:right w:val="none" w:sz="0" w:space="0" w:color="auto"/>
      </w:divBdr>
    </w:div>
    <w:div w:id="20364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programs/search_all.php" TargetMode="External"/><Relationship Id="rId13" Type="http://schemas.openxmlformats.org/officeDocument/2006/relationships/hyperlink" Target="https://www.usf.edu/education/areas-of-study/literacy-studies/programs/doctor-of-philosophy/index.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f.edu/education/program-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openxmlformats.org/officeDocument/2006/relationships/hyperlink" Target="https://secure.vzcollegeapp.com/usf/default.aspx?cid=87&amp;ltid=1" TargetMode="External"/><Relationship Id="rId14" Type="http://schemas.openxmlformats.org/officeDocument/2006/relationships/hyperlink" Target="mailto:jking9@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Reck</dc:creator>
  <cp:keywords/>
  <dc:description/>
  <cp:lastModifiedBy>James King</cp:lastModifiedBy>
  <cp:revision>2</cp:revision>
  <dcterms:created xsi:type="dcterms:W3CDTF">2023-02-22T17:15:00Z</dcterms:created>
  <dcterms:modified xsi:type="dcterms:W3CDTF">2023-02-22T17:15:00Z</dcterms:modified>
</cp:coreProperties>
</file>